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312B" w:rsidRDefault="00FA312B" w:rsidP="00FA312B">
      <w:pPr>
        <w:jc w:val="center"/>
        <w:rPr>
          <w:rFonts w:asciiTheme="majorEastAsia" w:eastAsiaTheme="majorEastAsia" w:hAnsiTheme="majorEastAsia"/>
          <w:sz w:val="24"/>
        </w:rPr>
      </w:pPr>
      <w:r w:rsidRPr="00BC25F2">
        <w:rPr>
          <w:rFonts w:asciiTheme="majorEastAsia" w:eastAsiaTheme="majorEastAsia" w:hAnsiTheme="major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838833" wp14:editId="2F0D058A">
                <wp:simplePos x="0" y="0"/>
                <wp:positionH relativeFrom="column">
                  <wp:posOffset>5193665</wp:posOffset>
                </wp:positionH>
                <wp:positionV relativeFrom="paragraph">
                  <wp:posOffset>-129540</wp:posOffset>
                </wp:positionV>
                <wp:extent cx="920750" cy="1403985"/>
                <wp:effectExtent l="0" t="0" r="12700" b="1397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12B" w:rsidRPr="00CE291B" w:rsidRDefault="00FA312B" w:rsidP="00FA312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別表１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8.95pt;margin-top:-10.2pt;width:72.5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" fillcolor="#d9d9d9">
                <v:stroke dashstyle="3 1"/>
                <v:textbox style="mso-fit-shape-to-text:t">
                  <w:txbxContent>
                    <w:p w:rsidR="00FA312B" w:rsidRPr="00CE291B" w:rsidRDefault="00FA312B" w:rsidP="00FA312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別表１</w:t>
                      </w:r>
                    </w:p>
                  </w:txbxContent>
                </v:textbox>
              </v:shape>
            </w:pict>
          </mc:Fallback>
        </mc:AlternateContent>
      </w:r>
      <w:r w:rsidRPr="00BC25F2">
        <w:rPr>
          <w:rFonts w:asciiTheme="majorEastAsia" w:eastAsiaTheme="majorEastAsia" w:hAnsiTheme="majorEastAsia" w:hint="eastAsia"/>
          <w:sz w:val="28"/>
        </w:rPr>
        <w:t>入所申込者評価基準</w:t>
      </w:r>
    </w:p>
    <w:p w:rsidR="00FA312B" w:rsidRDefault="00FA312B" w:rsidP="00FA312B">
      <w:pPr>
        <w:jc w:val="center"/>
        <w:rPr>
          <w:rFonts w:asciiTheme="majorEastAsia" w:eastAsiaTheme="majorEastAsia" w:hAnsiTheme="majorEastAsia"/>
          <w:sz w:val="24"/>
        </w:rPr>
      </w:pPr>
    </w:p>
    <w:p w:rsidR="00FA312B" w:rsidRDefault="00FA312B" w:rsidP="00FA312B">
      <w:pPr>
        <w:rPr>
          <w:rFonts w:asciiTheme="minorEastAsia" w:hAnsiTheme="minorEastAsia"/>
        </w:rPr>
      </w:pPr>
    </w:p>
    <w:tbl>
      <w:tblPr>
        <w:tblStyle w:val="aa"/>
        <w:tblW w:w="0" w:type="auto"/>
        <w:tblInd w:w="-176" w:type="dxa"/>
        <w:tblLook w:val="04A0" w:firstRow="1" w:lastRow="0" w:firstColumn="1" w:lastColumn="0" w:noHBand="0" w:noVBand="1"/>
      </w:tblPr>
      <w:tblGrid>
        <w:gridCol w:w="3119"/>
        <w:gridCol w:w="4536"/>
        <w:gridCol w:w="993"/>
        <w:gridCol w:w="1275"/>
      </w:tblGrid>
      <w:tr w:rsidR="00FA312B" w:rsidTr="00004D77">
        <w:tc>
          <w:tcPr>
            <w:tcW w:w="3119" w:type="dxa"/>
            <w:shd w:val="pct10" w:color="auto" w:fill="auto"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評価項目</w:t>
            </w:r>
          </w:p>
        </w:tc>
        <w:tc>
          <w:tcPr>
            <w:tcW w:w="4536" w:type="dxa"/>
            <w:shd w:val="pct10" w:color="auto" w:fill="auto"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評価内容</w:t>
            </w:r>
          </w:p>
        </w:tc>
        <w:tc>
          <w:tcPr>
            <w:tcW w:w="993" w:type="dxa"/>
            <w:shd w:val="pct10" w:color="auto" w:fill="auto"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配点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項目別</w:t>
            </w:r>
          </w:p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点数配分</w:t>
            </w:r>
          </w:p>
        </w:tc>
      </w:tr>
      <w:tr w:rsidR="00FA312B" w:rsidTr="00004D77">
        <w:tc>
          <w:tcPr>
            <w:tcW w:w="3119" w:type="dxa"/>
            <w:vMerge w:val="restart"/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１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6E633C">
              <w:rPr>
                <w:rFonts w:asciiTheme="minorEastAsia" w:hAnsiTheme="minorEastAsia" w:hint="eastAsia"/>
                <w:szCs w:val="21"/>
              </w:rPr>
              <w:t>要介護度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:rsidR="00FA312B" w:rsidRPr="00B95BC7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B95BC7">
              <w:rPr>
                <w:rFonts w:asciiTheme="minorEastAsia" w:hAnsiTheme="minorEastAsia" w:hint="eastAsia"/>
                <w:szCs w:val="21"/>
              </w:rPr>
              <w:t>要介護１</w:t>
            </w:r>
          </w:p>
          <w:p w:rsidR="00FA312B" w:rsidRPr="003441D6" w:rsidRDefault="00FA312B" w:rsidP="00004D77">
            <w:pPr>
              <w:spacing w:line="200" w:lineRule="exact"/>
              <w:rPr>
                <w:rFonts w:asciiTheme="minorEastAsia" w:hAnsiTheme="minorEastAsia"/>
                <w:i/>
                <w:szCs w:val="21"/>
              </w:rPr>
            </w:pPr>
            <w:r w:rsidRPr="003441D6">
              <w:rPr>
                <w:rFonts w:asciiTheme="minorEastAsia" w:hAnsiTheme="minorEastAsia" w:hint="eastAsia"/>
                <w:i/>
                <w:sz w:val="18"/>
                <w:szCs w:val="21"/>
              </w:rPr>
              <w:t>※特例入所の要件に該当し，特養以外での生活が困難な理由を別表２「特例入所に係る判断要件</w:t>
            </w:r>
            <w:r>
              <w:rPr>
                <w:rFonts w:asciiTheme="minorEastAsia" w:hAnsiTheme="minorEastAsia" w:hint="eastAsia"/>
                <w:i/>
                <w:sz w:val="18"/>
                <w:szCs w:val="21"/>
              </w:rPr>
              <w:t>についての判定表</w:t>
            </w:r>
            <w:r w:rsidRPr="003441D6">
              <w:rPr>
                <w:rFonts w:asciiTheme="minorEastAsia" w:hAnsiTheme="minorEastAsia" w:hint="eastAsia"/>
                <w:i/>
                <w:sz w:val="18"/>
                <w:szCs w:val="21"/>
              </w:rPr>
              <w:t>」により確認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center"/>
          </w:tcPr>
          <w:p w:rsidR="00FA312B" w:rsidRPr="00CE6AAD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CE6AAD">
              <w:rPr>
                <w:rFonts w:asciiTheme="minorEastAsia" w:hAnsiTheme="minorEastAsia" w:hint="eastAsia"/>
                <w:szCs w:val="21"/>
              </w:rPr>
              <w:t>10点</w:t>
            </w:r>
          </w:p>
        </w:tc>
        <w:tc>
          <w:tcPr>
            <w:tcW w:w="1275" w:type="dxa"/>
            <w:vMerge w:val="restart"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</w:t>
            </w:r>
            <w:r w:rsidRPr="006E633C">
              <w:rPr>
                <w:rFonts w:asciiTheme="minorEastAsia" w:hAnsiTheme="minorEastAsia" w:hint="eastAsia"/>
                <w:szCs w:val="21"/>
              </w:rPr>
              <w:t>点</w:t>
            </w:r>
          </w:p>
        </w:tc>
      </w:tr>
      <w:tr w:rsidR="00FA312B" w:rsidTr="00004D77">
        <w:tc>
          <w:tcPr>
            <w:tcW w:w="3119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A312B" w:rsidRPr="00B95BC7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B95BC7">
              <w:rPr>
                <w:rFonts w:asciiTheme="minorEastAsia" w:hAnsiTheme="minorEastAsia" w:hint="eastAsia"/>
                <w:szCs w:val="21"/>
              </w:rPr>
              <w:t>要介護２</w:t>
            </w:r>
          </w:p>
          <w:p w:rsidR="00FA312B" w:rsidRPr="003441D6" w:rsidRDefault="00FA312B" w:rsidP="00004D77">
            <w:pPr>
              <w:spacing w:line="200" w:lineRule="exact"/>
              <w:rPr>
                <w:rFonts w:asciiTheme="minorEastAsia" w:hAnsiTheme="minorEastAsia"/>
                <w:szCs w:val="21"/>
              </w:rPr>
            </w:pPr>
            <w:r w:rsidRPr="003441D6">
              <w:rPr>
                <w:rFonts w:asciiTheme="minorEastAsia" w:hAnsiTheme="minorEastAsia" w:hint="eastAsia"/>
                <w:i/>
                <w:sz w:val="18"/>
                <w:szCs w:val="21"/>
              </w:rPr>
              <w:t>※特例入所の要件に該当し，特養以外での生活が困難な理由を別表２「特例入所に係る判断要件</w:t>
            </w:r>
            <w:r>
              <w:rPr>
                <w:rFonts w:asciiTheme="minorEastAsia" w:hAnsiTheme="minorEastAsia" w:hint="eastAsia"/>
                <w:i/>
                <w:sz w:val="18"/>
                <w:szCs w:val="21"/>
              </w:rPr>
              <w:t>についての判定表</w:t>
            </w:r>
            <w:r w:rsidRPr="003441D6">
              <w:rPr>
                <w:rFonts w:asciiTheme="minorEastAsia" w:hAnsiTheme="minorEastAsia" w:hint="eastAsia"/>
                <w:i/>
                <w:sz w:val="18"/>
                <w:szCs w:val="21"/>
              </w:rPr>
              <w:t>」により確認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A312B" w:rsidRPr="00CE6AAD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  <w:r w:rsidRPr="00CE6AAD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要介護３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A312B" w:rsidRPr="00CE6AAD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  <w:r w:rsidRPr="00CE6AAD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要介護４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A312B" w:rsidRPr="00CE6AAD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25</w:t>
            </w:r>
            <w:r w:rsidRPr="00CE6AAD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/>
            <w:tcBorders>
              <w:bottom w:val="single" w:sz="4" w:space="0" w:color="auto"/>
            </w:tcBorders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要介護５</w:t>
            </w: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A312B" w:rsidRPr="00CE6AAD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30</w:t>
            </w:r>
            <w:r w:rsidRPr="00CE6AAD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 w:val="restart"/>
            <w:vAlign w:val="center"/>
          </w:tcPr>
          <w:p w:rsidR="00FA312B" w:rsidRPr="00E32D0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２</w:t>
            </w:r>
            <w:r w:rsidRPr="00E32D0C">
              <w:rPr>
                <w:rFonts w:asciiTheme="minorEastAsia" w:hAnsiTheme="minorEastAsia" w:hint="eastAsia"/>
                <w:szCs w:val="21"/>
              </w:rPr>
              <w:t xml:space="preserve">　介護者の状況</w:t>
            </w:r>
            <w:r>
              <w:rPr>
                <w:rFonts w:asciiTheme="minorEastAsia" w:hAnsiTheme="minorEastAsia" w:hint="eastAsia"/>
                <w:szCs w:val="21"/>
              </w:rPr>
              <w:t>（注１</w:t>
            </w:r>
            <w:r w:rsidRPr="00E32D0C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A312B" w:rsidRPr="00E32D0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E32D0C">
              <w:rPr>
                <w:rFonts w:asciiTheme="minorEastAsia" w:hAnsiTheme="minorEastAsia" w:hint="eastAsia"/>
                <w:szCs w:val="21"/>
              </w:rPr>
              <w:t>介護者が就業等で介護が困難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FA312B" w:rsidRPr="00E32D0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5点</w:t>
            </w:r>
          </w:p>
        </w:tc>
        <w:tc>
          <w:tcPr>
            <w:tcW w:w="1275" w:type="dxa"/>
            <w:vMerge w:val="restart"/>
            <w:vAlign w:val="center"/>
          </w:tcPr>
          <w:p w:rsidR="00FA312B" w:rsidRPr="00E32D0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Pr="00E32D0C">
              <w:rPr>
                <w:rFonts w:asciiTheme="minorEastAsia" w:hAnsiTheme="minorEastAsia" w:hint="eastAsia"/>
                <w:szCs w:val="21"/>
              </w:rPr>
              <w:t>0点</w:t>
            </w:r>
          </w:p>
        </w:tc>
      </w:tr>
      <w:tr w:rsidR="00FA312B" w:rsidTr="00004D77">
        <w:tc>
          <w:tcPr>
            <w:tcW w:w="3119" w:type="dxa"/>
            <w:vMerge/>
            <w:vAlign w:val="center"/>
          </w:tcPr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A312B" w:rsidRPr="00FF1AF5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FF1AF5">
              <w:rPr>
                <w:rFonts w:asciiTheme="minorEastAsia" w:hAnsiTheme="minorEastAsia" w:hint="eastAsia"/>
                <w:szCs w:val="21"/>
              </w:rPr>
              <w:t>複数の要介護者がいるため介護が困難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FA312B" w:rsidRPr="00E32D0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10点</w:t>
            </w:r>
          </w:p>
        </w:tc>
        <w:tc>
          <w:tcPr>
            <w:tcW w:w="1275" w:type="dxa"/>
            <w:vMerge/>
            <w:vAlign w:val="center"/>
          </w:tcPr>
          <w:p w:rsidR="00FA312B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/>
            <w:vAlign w:val="center"/>
          </w:tcPr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:rsidR="00FA312B" w:rsidRPr="00FF1AF5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FF1AF5">
              <w:rPr>
                <w:rFonts w:asciiTheme="minorEastAsia" w:hAnsiTheme="minorEastAsia" w:hint="eastAsia"/>
                <w:szCs w:val="21"/>
              </w:rPr>
              <w:t>介護者が要支援状態・高齢等で十分な介護が困難</w:t>
            </w:r>
          </w:p>
        </w:tc>
        <w:tc>
          <w:tcPr>
            <w:tcW w:w="993" w:type="dxa"/>
            <w:tcBorders>
              <w:bottom w:val="dashSmallGap" w:sz="4" w:space="0" w:color="auto"/>
            </w:tcBorders>
            <w:vAlign w:val="center"/>
          </w:tcPr>
          <w:p w:rsidR="00FA312B" w:rsidRPr="00E32D0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  <w:r w:rsidRPr="00E32D0C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FA312B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/>
            <w:vAlign w:val="center"/>
          </w:tcPr>
          <w:p w:rsidR="00FA312B" w:rsidRPr="00E32D0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A312B" w:rsidRPr="00FF1AF5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FF1AF5">
              <w:rPr>
                <w:rFonts w:asciiTheme="minorEastAsia" w:hAnsiTheme="minorEastAsia" w:hint="eastAsia"/>
                <w:szCs w:val="21"/>
              </w:rPr>
              <w:t>介護者が要介護状態・障害を有するなど，十分な介護が困難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A312B" w:rsidRPr="00E32D0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  <w:r w:rsidRPr="00E32D0C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/>
            <w:vAlign w:val="center"/>
          </w:tcPr>
          <w:p w:rsidR="00FA312B" w:rsidRPr="00E32D0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:rsidR="00FA312B" w:rsidRPr="00E32D0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E32D0C">
              <w:rPr>
                <w:rFonts w:asciiTheme="minorEastAsia" w:hAnsiTheme="minorEastAsia" w:hint="eastAsia"/>
                <w:szCs w:val="21"/>
              </w:rPr>
              <w:t>介護者が</w:t>
            </w:r>
            <w:r>
              <w:rPr>
                <w:rFonts w:asciiTheme="minorEastAsia" w:hAnsiTheme="minorEastAsia" w:hint="eastAsia"/>
                <w:szCs w:val="21"/>
              </w:rPr>
              <w:t>病気等により</w:t>
            </w:r>
            <w:r w:rsidRPr="00E32D0C">
              <w:rPr>
                <w:rFonts w:asciiTheme="minorEastAsia" w:hAnsiTheme="minorEastAsia" w:hint="eastAsia"/>
                <w:szCs w:val="21"/>
              </w:rPr>
              <w:t>長期入院</w:t>
            </w:r>
            <w:r>
              <w:rPr>
                <w:rFonts w:asciiTheme="minorEastAsia" w:hAnsiTheme="minorEastAsia" w:hint="eastAsia"/>
                <w:szCs w:val="21"/>
              </w:rPr>
              <w:t>中</w:t>
            </w:r>
            <w:r w:rsidRPr="00E32D0C">
              <w:rPr>
                <w:rFonts w:asciiTheme="minorEastAsia" w:hAnsiTheme="minorEastAsia" w:hint="eastAsia"/>
                <w:szCs w:val="21"/>
              </w:rPr>
              <w:t>で介護が困難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center"/>
          </w:tcPr>
          <w:p w:rsidR="00FA312B" w:rsidRPr="00E32D0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25</w:t>
            </w:r>
            <w:r w:rsidRPr="00E32D0C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/>
            <w:vAlign w:val="center"/>
          </w:tcPr>
          <w:p w:rsidR="00FA312B" w:rsidRPr="00E32D0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:rsidR="00FA312B" w:rsidRPr="00E32D0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E32D0C">
              <w:rPr>
                <w:rFonts w:asciiTheme="minorEastAsia" w:hAnsiTheme="minorEastAsia" w:hint="eastAsia"/>
                <w:szCs w:val="21"/>
              </w:rPr>
              <w:t>身寄りや介護者が</w:t>
            </w:r>
            <w:r>
              <w:rPr>
                <w:rFonts w:asciiTheme="minorEastAsia" w:hAnsiTheme="minorEastAsia" w:hint="eastAsia"/>
                <w:szCs w:val="21"/>
              </w:rPr>
              <w:t>誰も</w:t>
            </w:r>
            <w:r w:rsidRPr="00E32D0C">
              <w:rPr>
                <w:rFonts w:asciiTheme="minorEastAsia" w:hAnsiTheme="minorEastAsia" w:hint="eastAsia"/>
                <w:szCs w:val="21"/>
              </w:rPr>
              <w:t>いない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center"/>
          </w:tcPr>
          <w:p w:rsidR="00FA312B" w:rsidRPr="00E32D0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Pr="00E32D0C">
              <w:rPr>
                <w:rFonts w:asciiTheme="minorEastAsia" w:hAnsiTheme="minorEastAsia" w:hint="eastAsia"/>
                <w:szCs w:val="21"/>
              </w:rPr>
              <w:t>0点</w:t>
            </w:r>
          </w:p>
        </w:tc>
        <w:tc>
          <w:tcPr>
            <w:tcW w:w="1275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 w:val="restart"/>
            <w:vAlign w:val="center"/>
          </w:tcPr>
          <w:p w:rsidR="00FA312B" w:rsidRDefault="00FA312B" w:rsidP="00004D77">
            <w:pPr>
              <w:spacing w:line="240" w:lineRule="exact"/>
              <w:ind w:left="840" w:hangingChars="400" w:hanging="84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３（１）在宅サ</w:t>
            </w:r>
            <w:r w:rsidRPr="006E633C">
              <w:rPr>
                <w:rFonts w:asciiTheme="minorEastAsia" w:hAnsiTheme="minorEastAsia" w:hint="eastAsia"/>
                <w:szCs w:val="21"/>
              </w:rPr>
              <w:t>ービスの利用</w:t>
            </w:r>
            <w:r>
              <w:rPr>
                <w:rFonts w:asciiTheme="minorEastAsia" w:hAnsiTheme="minorEastAsia" w:hint="eastAsia"/>
                <w:szCs w:val="21"/>
              </w:rPr>
              <w:t>率</w:t>
            </w:r>
          </w:p>
          <w:p w:rsidR="00FA312B" w:rsidRPr="006E633C" w:rsidRDefault="00FA312B" w:rsidP="00004D77">
            <w:pPr>
              <w:spacing w:line="240" w:lineRule="exact"/>
              <w:ind w:leftChars="400" w:left="84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（注２）</w:t>
            </w:r>
          </w:p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（※直近３ヵ月平均の利用率）</w:t>
            </w:r>
          </w:p>
        </w:tc>
        <w:tc>
          <w:tcPr>
            <w:tcW w:w="45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２割以上４割未満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Pr="006E633C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1275" w:type="dxa"/>
            <w:vMerge w:val="restart"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20点</w:t>
            </w:r>
          </w:p>
        </w:tc>
      </w:tr>
      <w:tr w:rsidR="00FA312B" w:rsidTr="00004D77">
        <w:tc>
          <w:tcPr>
            <w:tcW w:w="3119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４割以上６割未満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A312B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10点</w:t>
            </w:r>
          </w:p>
        </w:tc>
        <w:tc>
          <w:tcPr>
            <w:tcW w:w="1275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６割以上８割未満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  <w:r w:rsidRPr="006E633C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８割以上</w:t>
            </w:r>
          </w:p>
        </w:tc>
        <w:tc>
          <w:tcPr>
            <w:tcW w:w="993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  <w:r w:rsidRPr="006E633C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 w:val="restart"/>
            <w:vAlign w:val="center"/>
          </w:tcPr>
          <w:p w:rsidR="00FA312B" w:rsidRPr="00BC25F2" w:rsidRDefault="00FA312B" w:rsidP="00004D77">
            <w:pPr>
              <w:spacing w:line="240" w:lineRule="exact"/>
              <w:ind w:left="630" w:hangingChars="300" w:hanging="63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３（２）老健・病院等の入所・入院の期間（注３</w:t>
            </w:r>
            <w:r w:rsidRPr="00BC25F2"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45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A312B" w:rsidRPr="00E32D0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E32D0C">
              <w:rPr>
                <w:rFonts w:asciiTheme="minorEastAsia" w:hAnsiTheme="minorEastAsia" w:hint="eastAsia"/>
                <w:szCs w:val="21"/>
              </w:rPr>
              <w:t>３月以上６月未満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A312B" w:rsidRPr="00E32D0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32D0C">
              <w:rPr>
                <w:rFonts w:asciiTheme="minorEastAsia" w:hAnsiTheme="minorEastAsia" w:hint="eastAsia"/>
                <w:szCs w:val="21"/>
              </w:rPr>
              <w:t>5点</w:t>
            </w:r>
          </w:p>
        </w:tc>
        <w:tc>
          <w:tcPr>
            <w:tcW w:w="1275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/>
            <w:vAlign w:val="center"/>
          </w:tcPr>
          <w:p w:rsidR="00FA312B" w:rsidRPr="00BC25F2" w:rsidRDefault="00FA312B" w:rsidP="00004D77">
            <w:pPr>
              <w:spacing w:line="240" w:lineRule="exact"/>
              <w:ind w:left="630" w:hangingChars="300" w:hanging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A312B" w:rsidRPr="00BC25F2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BC25F2">
              <w:rPr>
                <w:rFonts w:asciiTheme="minorEastAsia" w:hAnsiTheme="minorEastAsia" w:hint="eastAsia"/>
                <w:szCs w:val="21"/>
              </w:rPr>
              <w:t>６月以上１年未満</w:t>
            </w:r>
          </w:p>
        </w:tc>
        <w:tc>
          <w:tcPr>
            <w:tcW w:w="99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A312B" w:rsidRPr="00BC25F2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10点</w:t>
            </w:r>
          </w:p>
        </w:tc>
        <w:tc>
          <w:tcPr>
            <w:tcW w:w="1275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/>
            <w:vAlign w:val="center"/>
          </w:tcPr>
          <w:p w:rsidR="00FA312B" w:rsidRPr="00BC25F2" w:rsidRDefault="00FA312B" w:rsidP="00004D77">
            <w:pPr>
              <w:spacing w:line="240" w:lineRule="exact"/>
              <w:ind w:left="630" w:hangingChars="300" w:hanging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A312B" w:rsidRPr="00BC25F2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BC25F2">
              <w:rPr>
                <w:rFonts w:asciiTheme="minorEastAsia" w:hAnsiTheme="minorEastAsia" w:hint="eastAsia"/>
                <w:szCs w:val="21"/>
              </w:rPr>
              <w:t>１年以上２年未満</w:t>
            </w:r>
          </w:p>
        </w:tc>
        <w:tc>
          <w:tcPr>
            <w:tcW w:w="99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A312B" w:rsidRPr="00BC25F2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15</w:t>
            </w:r>
            <w:r w:rsidRPr="00BC25F2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Merge/>
            <w:vAlign w:val="center"/>
          </w:tcPr>
          <w:p w:rsidR="00FA312B" w:rsidRPr="00BC25F2" w:rsidRDefault="00FA312B" w:rsidP="00004D77">
            <w:pPr>
              <w:spacing w:line="240" w:lineRule="exact"/>
              <w:ind w:left="630" w:hangingChars="300" w:hanging="630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:rsidR="00FA312B" w:rsidRPr="00BC25F2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BC25F2">
              <w:rPr>
                <w:rFonts w:asciiTheme="minorEastAsia" w:hAnsiTheme="minorEastAsia" w:hint="eastAsia"/>
                <w:szCs w:val="21"/>
              </w:rPr>
              <w:t>２年以上</w:t>
            </w:r>
          </w:p>
        </w:tc>
        <w:tc>
          <w:tcPr>
            <w:tcW w:w="993" w:type="dxa"/>
            <w:tcBorders>
              <w:top w:val="dashSmallGap" w:sz="4" w:space="0" w:color="auto"/>
            </w:tcBorders>
            <w:vAlign w:val="center"/>
          </w:tcPr>
          <w:p w:rsidR="00FA312B" w:rsidRPr="00BC25F2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  <w:r w:rsidRPr="00BC25F2">
              <w:rPr>
                <w:rFonts w:asciiTheme="minorEastAsia" w:hAnsiTheme="minorEastAsia" w:hint="eastAsia"/>
                <w:szCs w:val="21"/>
              </w:rPr>
              <w:t>点</w:t>
            </w:r>
          </w:p>
        </w:tc>
        <w:tc>
          <w:tcPr>
            <w:tcW w:w="1275" w:type="dxa"/>
            <w:vMerge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FA312B" w:rsidTr="00004D77">
        <w:tc>
          <w:tcPr>
            <w:tcW w:w="3119" w:type="dxa"/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４</w:t>
            </w:r>
            <w:r w:rsidRPr="006E633C">
              <w:rPr>
                <w:rFonts w:asciiTheme="minorEastAsia" w:hAnsiTheme="minorEastAsia" w:hint="eastAsia"/>
                <w:szCs w:val="21"/>
              </w:rPr>
              <w:t xml:space="preserve">　その他特記事項</w:t>
            </w:r>
          </w:p>
        </w:tc>
        <w:tc>
          <w:tcPr>
            <w:tcW w:w="4536" w:type="dxa"/>
            <w:vAlign w:val="center"/>
          </w:tcPr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上記項目以外に，施設入所の必要性を判定するため，特段の理由があると認められる場合に，各施設の判断により，次の例示項目を参考に，点数を加点することができる。</w:t>
            </w:r>
          </w:p>
          <w:p w:rsidR="00FA312B" w:rsidRPr="006E633C" w:rsidRDefault="00FA312B" w:rsidP="00004D77">
            <w:pPr>
              <w:spacing w:line="100" w:lineRule="exact"/>
              <w:rPr>
                <w:rFonts w:asciiTheme="minorEastAsia" w:hAnsiTheme="minorEastAsia"/>
                <w:szCs w:val="21"/>
              </w:rPr>
            </w:pPr>
          </w:p>
          <w:p w:rsidR="00FA312B" w:rsidRPr="004D09EF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4D09EF">
              <w:rPr>
                <w:rFonts w:asciiTheme="minorEastAsia" w:hAnsiTheme="minorEastAsia" w:hint="eastAsia"/>
                <w:szCs w:val="21"/>
              </w:rPr>
              <w:t>・認知症のＢＰＳＤ等により常時介護が必要な場合</w:t>
            </w:r>
          </w:p>
          <w:p w:rsidR="00FA312B" w:rsidRPr="004D09EF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4D09EF">
              <w:rPr>
                <w:rFonts w:asciiTheme="minorEastAsia" w:hAnsiTheme="minorEastAsia" w:hint="eastAsia"/>
                <w:szCs w:val="21"/>
              </w:rPr>
              <w:t>・住居環境が介護に適さない場合（風呂・トイレの設備や段差等）</w:t>
            </w:r>
          </w:p>
          <w:p w:rsidR="00FA312B" w:rsidRPr="004D09EF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4D09EF">
              <w:rPr>
                <w:rFonts w:asciiTheme="minorEastAsia" w:hAnsiTheme="minorEastAsia" w:hint="eastAsia"/>
                <w:szCs w:val="21"/>
              </w:rPr>
              <w:t>・地域性</w:t>
            </w:r>
            <w:r w:rsidRPr="00CC3FB6">
              <w:rPr>
                <w:rFonts w:asciiTheme="minorEastAsia" w:hAnsiTheme="minorEastAsia" w:hint="eastAsia"/>
                <w:szCs w:val="21"/>
              </w:rPr>
              <w:t>（同一市町内に在住している等</w:t>
            </w:r>
            <w:r w:rsidRPr="004D09EF">
              <w:rPr>
                <w:rFonts w:asciiTheme="minorEastAsia" w:hAnsiTheme="minorEastAsia" w:hint="eastAsia"/>
                <w:szCs w:val="21"/>
              </w:rPr>
              <w:t>）</w:t>
            </w:r>
          </w:p>
          <w:p w:rsidR="00FA312B" w:rsidRPr="004D09EF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4D09EF">
              <w:rPr>
                <w:rFonts w:asciiTheme="minorEastAsia" w:hAnsiTheme="minorEastAsia" w:hint="eastAsia"/>
                <w:szCs w:val="21"/>
              </w:rPr>
              <w:t>・入所又は入院後間がなく，在宅サービスの利用率は低いが，在宅生活が困難な状況にある場合</w:t>
            </w:r>
          </w:p>
          <w:p w:rsidR="00FA312B" w:rsidRPr="00CA529F" w:rsidRDefault="00FA312B" w:rsidP="00004D77">
            <w:pPr>
              <w:spacing w:line="240" w:lineRule="exact"/>
              <w:rPr>
                <w:rFonts w:asciiTheme="minorEastAsia" w:hAnsiTheme="minorEastAsia"/>
                <w:b/>
                <w:szCs w:val="21"/>
                <w:u w:val="single"/>
              </w:rPr>
            </w:pPr>
            <w:r w:rsidRPr="004D09EF">
              <w:rPr>
                <w:rFonts w:asciiTheme="minorEastAsia" w:hAnsiTheme="minorEastAsia" w:hint="eastAsia"/>
                <w:szCs w:val="21"/>
              </w:rPr>
              <w:t>・経済的理由により，在宅サービスの利用率は低いが，在宅生活が困難な状況にある場合</w:t>
            </w:r>
          </w:p>
          <w:p w:rsidR="00FA312B" w:rsidRPr="006E633C" w:rsidRDefault="00FA312B" w:rsidP="00004D77">
            <w:pPr>
              <w:spacing w:line="240" w:lineRule="exact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・その他</w:t>
            </w:r>
            <w:r>
              <w:rPr>
                <w:rFonts w:asciiTheme="minorEastAsia" w:hAnsiTheme="minorEastAsia" w:hint="eastAsia"/>
                <w:szCs w:val="21"/>
              </w:rPr>
              <w:t>，特段の理由があると認められる場合</w:t>
            </w:r>
          </w:p>
        </w:tc>
        <w:tc>
          <w:tcPr>
            <w:tcW w:w="993" w:type="dxa"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各施設の判断により，20点を上限に点数を加点</w:t>
            </w:r>
          </w:p>
        </w:tc>
        <w:tc>
          <w:tcPr>
            <w:tcW w:w="1275" w:type="dxa"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20点</w:t>
            </w:r>
          </w:p>
        </w:tc>
      </w:tr>
      <w:tr w:rsidR="00FA312B" w:rsidTr="00004D77">
        <w:tc>
          <w:tcPr>
            <w:tcW w:w="7655" w:type="dxa"/>
            <w:gridSpan w:val="2"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計</w:t>
            </w:r>
          </w:p>
        </w:tc>
        <w:tc>
          <w:tcPr>
            <w:tcW w:w="2268" w:type="dxa"/>
            <w:gridSpan w:val="2"/>
            <w:vAlign w:val="center"/>
          </w:tcPr>
          <w:p w:rsidR="00FA312B" w:rsidRPr="006E633C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6E633C">
              <w:rPr>
                <w:rFonts w:asciiTheme="minorEastAsia" w:hAnsiTheme="minorEastAsia" w:hint="eastAsia"/>
                <w:szCs w:val="21"/>
              </w:rPr>
              <w:t>100点</w:t>
            </w:r>
          </w:p>
        </w:tc>
      </w:tr>
    </w:tbl>
    <w:p w:rsidR="00FA312B" w:rsidRDefault="00FA312B" w:rsidP="00FA312B">
      <w:pPr>
        <w:spacing w:line="28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※各評価内容の点数は「項目別点数配分」欄の点数を上限とする。</w:t>
      </w:r>
    </w:p>
    <w:p w:rsidR="00FA312B" w:rsidRPr="00252E72" w:rsidRDefault="00FA312B" w:rsidP="00FA312B">
      <w:pPr>
        <w:spacing w:line="280" w:lineRule="exact"/>
        <w:rPr>
          <w:rFonts w:asciiTheme="minorEastAsia" w:hAnsiTheme="minorEastAsia"/>
        </w:rPr>
      </w:pPr>
      <w:r w:rsidRPr="00252E72">
        <w:rPr>
          <w:rFonts w:asciiTheme="minorEastAsia" w:hAnsiTheme="minorEastAsia" w:hint="eastAsia"/>
        </w:rPr>
        <w:t>※点数が同点の場合，年齢の高い者を上位とする。</w:t>
      </w:r>
    </w:p>
    <w:p w:rsidR="00FA312B" w:rsidRPr="00E32D0C" w:rsidRDefault="00FA312B" w:rsidP="00FA312B">
      <w:pPr>
        <w:spacing w:line="280" w:lineRule="exact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（注１</w:t>
      </w:r>
      <w:r w:rsidRPr="00E32D0C">
        <w:rPr>
          <w:rFonts w:asciiTheme="minorEastAsia" w:hAnsiTheme="minorEastAsia" w:hint="eastAsia"/>
        </w:rPr>
        <w:t>）老健・病院等に入所している者の場合，退所時点での状況により判断する。</w:t>
      </w:r>
    </w:p>
    <w:p w:rsidR="00FA312B" w:rsidRDefault="00FA312B" w:rsidP="00FA312B">
      <w:pPr>
        <w:spacing w:line="280" w:lineRule="exact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２）在宅サービスは，居宅サービス（特定施設入居者生活介護を除く）のほか，定期巡回・随時対応型訪問介護看護，夜間対応型訪問介護，認知症対応型通所介護，小規模多機能型居宅介護，複合型サービスを含む。</w:t>
      </w:r>
    </w:p>
    <w:p w:rsidR="00FA312B" w:rsidRDefault="00FA312B" w:rsidP="00FA312B">
      <w:pPr>
        <w:spacing w:line="280" w:lineRule="exact"/>
        <w:ind w:left="840" w:hangingChars="400" w:hanging="84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（注３）老健・病院等には，介護老人保健施設・病院のほか，介護療養型医療施設，（地域密着型）特定施設入居者生活介護事業所，グループホーム等を含む</w:t>
      </w:r>
    </w:p>
    <w:p w:rsidR="00CC3FB6" w:rsidRDefault="00CC3FB6" w:rsidP="00FA312B">
      <w:pPr>
        <w:jc w:val="center"/>
        <w:rPr>
          <w:rFonts w:asciiTheme="majorEastAsia" w:eastAsiaTheme="majorEastAsia" w:hAnsiTheme="majorEastAsia"/>
          <w:sz w:val="28"/>
        </w:rPr>
      </w:pPr>
    </w:p>
    <w:p w:rsidR="00FA312B" w:rsidRPr="00BC25F2" w:rsidRDefault="00FA312B" w:rsidP="00FA312B">
      <w:pPr>
        <w:jc w:val="center"/>
        <w:rPr>
          <w:rFonts w:asciiTheme="majorEastAsia" w:eastAsiaTheme="majorEastAsia" w:hAnsiTheme="majorEastAsia"/>
          <w:sz w:val="24"/>
        </w:rPr>
      </w:pPr>
      <w:r w:rsidRPr="00BC25F2">
        <w:rPr>
          <w:rFonts w:asciiTheme="majorEastAsia" w:eastAsiaTheme="majorEastAsia" w:hAnsiTheme="major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8F6799" wp14:editId="5C861366">
                <wp:simplePos x="0" y="0"/>
                <wp:positionH relativeFrom="column">
                  <wp:posOffset>5212715</wp:posOffset>
                </wp:positionH>
                <wp:positionV relativeFrom="paragraph">
                  <wp:posOffset>-95885</wp:posOffset>
                </wp:positionV>
                <wp:extent cx="920750" cy="1403985"/>
                <wp:effectExtent l="0" t="0" r="12700" b="13970"/>
                <wp:wrapNone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4039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12B" w:rsidRPr="00CE291B" w:rsidRDefault="00FA312B" w:rsidP="00FA312B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28"/>
                              </w:rPr>
                              <w:t>別表２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10.45pt;margin-top:-7.55pt;width:7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" fillcolor="#d9d9d9">
                <v:stroke dashstyle="3 1"/>
                <v:textbox style="mso-fit-shape-to-text:t">
                  <w:txbxContent>
                    <w:p w:rsidR="00FA312B" w:rsidRPr="00CE291B" w:rsidRDefault="00FA312B" w:rsidP="00FA312B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28"/>
                        </w:rPr>
                        <w:t>別表２</w:t>
                      </w:r>
                    </w:p>
                  </w:txbxContent>
                </v:textbox>
              </v:shape>
            </w:pict>
          </mc:Fallback>
        </mc:AlternateContent>
      </w:r>
      <w:r w:rsidRPr="00BC25F2">
        <w:rPr>
          <w:rFonts w:asciiTheme="majorEastAsia" w:eastAsiaTheme="majorEastAsia" w:hAnsiTheme="majorEastAsia" w:hint="eastAsia"/>
          <w:sz w:val="28"/>
        </w:rPr>
        <w:t>特例入所に係る判断要件</w:t>
      </w:r>
      <w:r w:rsidRPr="00CC3FB6">
        <w:rPr>
          <w:rFonts w:asciiTheme="majorEastAsia" w:eastAsiaTheme="majorEastAsia" w:hAnsiTheme="majorEastAsia" w:hint="eastAsia"/>
          <w:sz w:val="28"/>
        </w:rPr>
        <w:t>についての判定表</w:t>
      </w:r>
    </w:p>
    <w:p w:rsidR="00FA312B" w:rsidRDefault="00FA312B" w:rsidP="00FA312B">
      <w:pPr>
        <w:spacing w:line="160" w:lineRule="exact"/>
        <w:jc w:val="center"/>
        <w:rPr>
          <w:rFonts w:asciiTheme="majorEastAsia" w:eastAsiaTheme="majorEastAsia" w:hAnsiTheme="majorEastAsia"/>
        </w:rPr>
      </w:pPr>
    </w:p>
    <w:p w:rsidR="00FA312B" w:rsidRPr="007C077E" w:rsidRDefault="00FA312B" w:rsidP="00FA312B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〔被保険者番号：　　　　　　　　　　　　，入所申込者氏名：　　　　　　　　　　　〕</w:t>
      </w:r>
    </w:p>
    <w:tbl>
      <w:tblPr>
        <w:tblStyle w:val="aa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3260"/>
        <w:gridCol w:w="4678"/>
        <w:gridCol w:w="1134"/>
      </w:tblGrid>
      <w:tr w:rsidR="00FA312B" w:rsidTr="00004D77">
        <w:tc>
          <w:tcPr>
            <w:tcW w:w="709" w:type="dxa"/>
            <w:shd w:val="pct10" w:color="auto" w:fill="auto"/>
          </w:tcPr>
          <w:p w:rsidR="00FA312B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項番</w:t>
            </w:r>
          </w:p>
        </w:tc>
        <w:tc>
          <w:tcPr>
            <w:tcW w:w="3260" w:type="dxa"/>
            <w:shd w:val="pct10" w:color="auto" w:fill="auto"/>
          </w:tcPr>
          <w:p w:rsidR="00FA312B" w:rsidRPr="00EE4058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判断要件</w:t>
            </w:r>
          </w:p>
        </w:tc>
        <w:tc>
          <w:tcPr>
            <w:tcW w:w="4678" w:type="dxa"/>
            <w:tcBorders>
              <w:right w:val="double" w:sz="4" w:space="0" w:color="auto"/>
            </w:tcBorders>
            <w:shd w:val="pct10" w:color="auto" w:fill="auto"/>
          </w:tcPr>
          <w:p w:rsidR="00FA312B" w:rsidRPr="00EE4058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申込者の状態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10" w:color="auto" w:fill="auto"/>
          </w:tcPr>
          <w:p w:rsidR="00FA312B" w:rsidRPr="00EE4058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判定結果</w:t>
            </w:r>
          </w:p>
        </w:tc>
      </w:tr>
      <w:tr w:rsidR="00FA312B" w:rsidTr="00FA312B">
        <w:trPr>
          <w:trHeight w:val="183"/>
        </w:trPr>
        <w:tc>
          <w:tcPr>
            <w:tcW w:w="709" w:type="dxa"/>
          </w:tcPr>
          <w:p w:rsidR="00FA312B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１</w:t>
            </w:r>
          </w:p>
        </w:tc>
        <w:tc>
          <w:tcPr>
            <w:tcW w:w="3260" w:type="dxa"/>
          </w:tcPr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要介護度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要介護〔　１　・　２　〕</w:t>
            </w:r>
          </w:p>
          <w:p w:rsidR="00FA312B" w:rsidRPr="00E24943" w:rsidRDefault="00FA312B" w:rsidP="00004D77">
            <w:pPr>
              <w:spacing w:line="6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312B" w:rsidRPr="00E164D8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E164D8">
              <w:rPr>
                <w:rFonts w:asciiTheme="minorEastAsia" w:hAnsiTheme="minorEastAsia" w:hint="eastAsia"/>
                <w:sz w:val="20"/>
              </w:rPr>
              <w:t>―</w:t>
            </w:r>
          </w:p>
        </w:tc>
      </w:tr>
      <w:tr w:rsidR="00FA312B" w:rsidTr="00004D77">
        <w:tc>
          <w:tcPr>
            <w:tcW w:w="709" w:type="dxa"/>
          </w:tcPr>
          <w:p w:rsidR="00FA312B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２</w:t>
            </w:r>
          </w:p>
        </w:tc>
        <w:tc>
          <w:tcPr>
            <w:tcW w:w="3260" w:type="dxa"/>
          </w:tcPr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認知症であることにより，日常生活に支障を来すような症状・行動や意思疎通の困難さが頻繁に見られ，在宅生活が困難な状態であるか否か。</w:t>
            </w: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972F0B"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94DD47" wp14:editId="40F9D4F2">
                      <wp:simplePos x="0" y="0"/>
                      <wp:positionH relativeFrom="column">
                        <wp:posOffset>-10159</wp:posOffset>
                      </wp:positionH>
                      <wp:positionV relativeFrom="paragraph">
                        <wp:posOffset>49530</wp:posOffset>
                      </wp:positionV>
                      <wp:extent cx="1943100" cy="752475"/>
                      <wp:effectExtent l="0" t="0" r="19050" b="2857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12B" w:rsidRPr="00972F0B" w:rsidRDefault="00FA312B" w:rsidP="00FA312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72F0B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【担当の介護支援専門員等の意見を参考として判断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Pr="00972F0B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】</w:t>
                                  </w:r>
                                </w:p>
                                <w:p w:rsidR="00FA312B" w:rsidRDefault="00FA312B" w:rsidP="00FA312B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※認知症高齢者の日常生活自立度</w:t>
                                  </w:r>
                                  <w:r w:rsidRPr="00B345D1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のみに基づき判断を</w:t>
                                  </w:r>
                                  <w:r w:rsidRPr="00972F0B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しない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-.8pt;margin-top:3.9pt;width:153pt;height:5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">
                      <v:textbox>
                        <w:txbxContent>
                          <w:p w:rsidR="00FA312B" w:rsidRPr="00972F0B" w:rsidRDefault="00FA312B" w:rsidP="00FA312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72F0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【担当の介護支援専門員等の意見を参考として判断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 w:rsidRPr="00972F0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FA312B" w:rsidRDefault="00FA312B" w:rsidP="00FA312B">
                            <w:pPr>
                              <w:spacing w:line="240" w:lineRule="exact"/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※認知症高齢者の日常生活自立度</w:t>
                            </w:r>
                            <w:r w:rsidRPr="00B345D1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のみに基づき判断を</w:t>
                            </w:r>
                            <w:r w:rsidRPr="00972F0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312B" w:rsidRPr="008E31DA" w:rsidRDefault="00FA312B" w:rsidP="00004D77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  <w:u w:val="single"/>
              </w:rPr>
            </w:pP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FA312B" w:rsidRDefault="00FA312B" w:rsidP="00FA312B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認知症高齢者の日常生活自立度</w:t>
            </w: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A96FEF">
              <w:rPr>
                <w:rFonts w:asciiTheme="minorEastAsia" w:hAnsiTheme="minorEastAsia" w:hint="eastAsia"/>
                <w:sz w:val="20"/>
              </w:rPr>
              <w:t>〔</w:t>
            </w:r>
            <w:r>
              <w:rPr>
                <w:rFonts w:asciiTheme="minorEastAsia" w:hAnsiTheme="minorEastAsia" w:hint="eastAsia"/>
                <w:sz w:val="20"/>
              </w:rPr>
              <w:t xml:space="preserve"> 自立・Ⅰ・Ⅱa・Ⅱb・Ⅲa・Ⅲb・Ⅳ・</w:t>
            </w:r>
            <w:r w:rsidR="00802E3B">
              <w:rPr>
                <w:rFonts w:asciiTheme="minorEastAsia" w:hAnsiTheme="minorEastAsia" w:hint="eastAsia"/>
                <w:sz w:val="20"/>
              </w:rPr>
              <w:t>Ｍ</w:t>
            </w:r>
            <w:r>
              <w:rPr>
                <w:rFonts w:asciiTheme="minorEastAsia" w:hAnsiTheme="minorEastAsia" w:hint="eastAsia"/>
                <w:sz w:val="20"/>
              </w:rPr>
              <w:t xml:space="preserve"> </w:t>
            </w:r>
            <w:r w:rsidRPr="00A96FEF">
              <w:rPr>
                <w:rFonts w:asciiTheme="minorEastAsia" w:hAnsiTheme="minorEastAsia" w:hint="eastAsia"/>
                <w:sz w:val="20"/>
              </w:rPr>
              <w:t>〕</w:t>
            </w:r>
          </w:p>
          <w:p w:rsidR="00FA312B" w:rsidRPr="00A96FEF" w:rsidRDefault="00FA312B" w:rsidP="00004D77">
            <w:pPr>
              <w:spacing w:line="6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FA312B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入所申込者の在宅生活の状態</w:t>
            </w: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1478F1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C1C8D4" wp14:editId="0B421D46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49529</wp:posOffset>
                      </wp:positionV>
                      <wp:extent cx="2771775" cy="1133475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12B" w:rsidRPr="003851ED" w:rsidRDefault="00FA312B" w:rsidP="00FA312B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3.45pt;margin-top:3.9pt;width:218.25pt;height:89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" filled="f" stroked="f">
                      <v:textbox>
                        <w:txbxContent>
                          <w:p w:rsidR="00FA312B" w:rsidRPr="003851ED" w:rsidRDefault="00FA312B" w:rsidP="00FA312B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69B903" wp14:editId="2CEB4C82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45085</wp:posOffset>
                      </wp:positionV>
                      <wp:extent cx="2838450" cy="113347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11334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1.8pt;margin-top:3.55pt;width:223.5pt;height:8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" strokecolor="#4a7ebb"/>
                  </w:pict>
                </mc:Fallback>
              </mc:AlternateContent>
            </w: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Pr="00A96FEF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312B" w:rsidRPr="00EE4058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B4FB6">
              <w:rPr>
                <w:rFonts w:asciiTheme="minorEastAsia" w:hAnsiTheme="minorEastAsia" w:hint="eastAsia"/>
                <w:sz w:val="20"/>
              </w:rPr>
              <w:t xml:space="preserve">適 </w:t>
            </w:r>
            <w:r>
              <w:rPr>
                <w:rFonts w:asciiTheme="minorEastAsia" w:hAnsiTheme="minorEastAsia" w:hint="eastAsia"/>
                <w:sz w:val="20"/>
              </w:rPr>
              <w:t>・ 否</w:t>
            </w:r>
          </w:p>
        </w:tc>
      </w:tr>
      <w:tr w:rsidR="00FA312B" w:rsidTr="00004D77">
        <w:tc>
          <w:tcPr>
            <w:tcW w:w="709" w:type="dxa"/>
          </w:tcPr>
          <w:p w:rsidR="00FA312B" w:rsidRPr="00EE4058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３</w:t>
            </w:r>
          </w:p>
        </w:tc>
        <w:tc>
          <w:tcPr>
            <w:tcW w:w="3260" w:type="dxa"/>
          </w:tcPr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知的障害・精神障害等を伴い，日常生活に支障を来すような症状・行動や意思疎通の困難さ等が頻繁に見られ，在宅生活が困難な状態であるか否か。</w:t>
            </w: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  <w:p w:rsidR="00FA312B" w:rsidRPr="00147982" w:rsidRDefault="00FA312B" w:rsidP="00004D77">
            <w:pPr>
              <w:spacing w:line="240" w:lineRule="exact"/>
              <w:rPr>
                <w:rFonts w:asciiTheme="minorEastAsia" w:hAnsiTheme="minorEastAsia"/>
                <w:b/>
                <w:sz w:val="18"/>
                <w:szCs w:val="18"/>
                <w:u w:val="single"/>
              </w:rPr>
            </w:pPr>
            <w:r w:rsidRPr="00972F0B"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02016F" wp14:editId="5CFDED9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24130</wp:posOffset>
                      </wp:positionV>
                      <wp:extent cx="1943100" cy="619125"/>
                      <wp:effectExtent l="0" t="0" r="19050" b="28575"/>
                      <wp:wrapNone/>
                      <wp:docPr id="8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12B" w:rsidRPr="00972F0B" w:rsidRDefault="00FA312B" w:rsidP="00FA312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72F0B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【担当の介護支援専門員等の意見を参考として判断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する</w:t>
                                  </w:r>
                                  <w:r w:rsidRPr="00972F0B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】</w:t>
                                  </w:r>
                                </w:p>
                                <w:p w:rsidR="00FA312B" w:rsidRDefault="00FA312B" w:rsidP="00FA312B">
                                  <w:pPr>
                                    <w:spacing w:line="240" w:lineRule="exact"/>
                                  </w:pPr>
                                  <w:r w:rsidRPr="00972F0B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※等級</w:t>
                                  </w:r>
                                  <w:r w:rsidRPr="00B345D1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のみに基づき判断を</w:t>
                                  </w:r>
                                  <w:r w:rsidRPr="00972F0B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しない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left:0;text-align:left;margin-left:-.8pt;margin-top:1.9pt;width:153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">
                      <v:textbox>
                        <w:txbxContent>
                          <w:p w:rsidR="00FA312B" w:rsidRPr="00972F0B" w:rsidRDefault="00FA312B" w:rsidP="00FA312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72F0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【担当の介護支援専門員等の意見を参考として判断</w:t>
                            </w: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する</w:t>
                            </w:r>
                            <w:r w:rsidRPr="00972F0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】</w:t>
                            </w:r>
                          </w:p>
                          <w:p w:rsidR="00FA312B" w:rsidRDefault="00FA312B" w:rsidP="00FA312B">
                            <w:pPr>
                              <w:spacing w:line="240" w:lineRule="exact"/>
                            </w:pPr>
                            <w:r w:rsidRPr="00972F0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※等級</w:t>
                            </w:r>
                            <w:r w:rsidRPr="00B345D1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のみに基づき判断を</w:t>
                            </w:r>
                            <w:r w:rsidRPr="00972F0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しない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FA312B" w:rsidRDefault="00FA312B" w:rsidP="00FA312B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知的障害の等級</w:t>
            </w:r>
          </w:p>
          <w:p w:rsidR="00FA312B" w:rsidRPr="00AB5875" w:rsidRDefault="00FA312B" w:rsidP="00004D77">
            <w:pPr>
              <w:spacing w:line="240" w:lineRule="exact"/>
              <w:ind w:firstLineChars="200" w:firstLine="400"/>
              <w:rPr>
                <w:rFonts w:asciiTheme="minorEastAsia" w:hAnsiTheme="minorEastAsia"/>
                <w:sz w:val="20"/>
              </w:rPr>
            </w:pPr>
            <w:r w:rsidRPr="00AB5875">
              <w:rPr>
                <w:rFonts w:asciiTheme="minorEastAsia" w:hAnsiTheme="minorEastAsia" w:hint="eastAsia"/>
                <w:sz w:val="20"/>
              </w:rPr>
              <w:t xml:space="preserve">〔 </w:t>
            </w:r>
            <w:r>
              <w:rPr>
                <w:rFonts w:asciiTheme="minorEastAsia" w:hAnsiTheme="minorEastAsia" w:hint="eastAsia"/>
                <w:sz w:val="20"/>
              </w:rPr>
              <w:t>Ｂ・マルＢ</w:t>
            </w:r>
            <w:r w:rsidRPr="00AB5875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>Ａ</w:t>
            </w:r>
            <w:r w:rsidRPr="00AB5875">
              <w:rPr>
                <w:rFonts w:asciiTheme="minorEastAsia" w:hAnsiTheme="minorEastAsia" w:hint="eastAsia"/>
                <w:sz w:val="20"/>
              </w:rPr>
              <w:t>・</w:t>
            </w:r>
            <w:r>
              <w:rPr>
                <w:rFonts w:asciiTheme="minorEastAsia" w:hAnsiTheme="minorEastAsia" w:hint="eastAsia"/>
                <w:sz w:val="20"/>
              </w:rPr>
              <w:t>マルＡ</w:t>
            </w:r>
            <w:r w:rsidRPr="00AB5875">
              <w:rPr>
                <w:rFonts w:asciiTheme="minorEastAsia" w:hAnsiTheme="minorEastAsia" w:hint="eastAsia"/>
                <w:sz w:val="20"/>
              </w:rPr>
              <w:t xml:space="preserve"> 〕</w:t>
            </w:r>
          </w:p>
          <w:p w:rsidR="00FA312B" w:rsidRDefault="00FA312B" w:rsidP="00FA312B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精神障害の等級</w:t>
            </w:r>
          </w:p>
          <w:p w:rsidR="00FA312B" w:rsidRDefault="00FA312B" w:rsidP="00004D77">
            <w:pPr>
              <w:spacing w:line="240" w:lineRule="exact"/>
              <w:ind w:firstLineChars="200" w:firstLine="400"/>
              <w:rPr>
                <w:rFonts w:asciiTheme="minorEastAsia" w:hAnsiTheme="minorEastAsia"/>
                <w:sz w:val="20"/>
              </w:rPr>
            </w:pPr>
            <w:r w:rsidRPr="00AB5875">
              <w:rPr>
                <w:rFonts w:asciiTheme="minorEastAsia" w:hAnsiTheme="minorEastAsia" w:hint="eastAsia"/>
                <w:sz w:val="20"/>
              </w:rPr>
              <w:t>〔</w:t>
            </w:r>
            <w:r>
              <w:rPr>
                <w:rFonts w:asciiTheme="minorEastAsia" w:hAnsiTheme="minorEastAsia" w:hint="eastAsia"/>
                <w:sz w:val="20"/>
              </w:rPr>
              <w:t>3級・2級・1級</w:t>
            </w:r>
            <w:r w:rsidRPr="00AB5875">
              <w:rPr>
                <w:rFonts w:asciiTheme="minorEastAsia" w:hAnsiTheme="minorEastAsia" w:hint="eastAsia"/>
                <w:sz w:val="20"/>
              </w:rPr>
              <w:t>〕</w:t>
            </w:r>
          </w:p>
          <w:p w:rsidR="00FA312B" w:rsidRDefault="00FA312B" w:rsidP="00FA312B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入所申込者の在宅生活の状態</w:t>
            </w: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1478F1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B55BF9" wp14:editId="3A9625BE">
                      <wp:simplePos x="0" y="0"/>
                      <wp:positionH relativeFrom="column">
                        <wp:posOffset>43814</wp:posOffset>
                      </wp:positionH>
                      <wp:positionV relativeFrom="paragraph">
                        <wp:posOffset>33655</wp:posOffset>
                      </wp:positionV>
                      <wp:extent cx="2771775" cy="1133475"/>
                      <wp:effectExtent l="0" t="0" r="0" b="0"/>
                      <wp:wrapNone/>
                      <wp:docPr id="1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1775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12B" w:rsidRPr="003851ED" w:rsidRDefault="00FA312B" w:rsidP="00FA312B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left:0;text-align:left;margin-left:3.45pt;margin-top:2.65pt;width:218.25pt;height:89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" filled="f" stroked="f">
                      <v:textbox>
                        <w:txbxContent>
                          <w:p w:rsidR="00FA312B" w:rsidRPr="003851ED" w:rsidRDefault="00FA312B" w:rsidP="00FA312B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D32AC09" wp14:editId="0BFEB016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29210</wp:posOffset>
                      </wp:positionV>
                      <wp:extent cx="2838450" cy="1143000"/>
                      <wp:effectExtent l="0" t="0" r="19050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11430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2" o:spid="_x0000_s1026" type="#_x0000_t185" style="position:absolute;left:0;text-align:left;margin-left:-1.8pt;margin-top:2.3pt;width:223.5pt;height:9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" strokecolor="#4a7ebb"/>
                  </w:pict>
                </mc:Fallback>
              </mc:AlternateContent>
            </w: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Pr="00C441E9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312B" w:rsidRDefault="00FA312B" w:rsidP="00004D77">
            <w:pPr>
              <w:spacing w:line="240" w:lineRule="exact"/>
              <w:jc w:val="center"/>
            </w:pPr>
            <w:r w:rsidRPr="006B4FB6">
              <w:rPr>
                <w:rFonts w:asciiTheme="minorEastAsia" w:hAnsiTheme="minorEastAsia" w:hint="eastAsia"/>
                <w:sz w:val="20"/>
              </w:rPr>
              <w:t>適 ・ 否</w:t>
            </w:r>
          </w:p>
        </w:tc>
      </w:tr>
      <w:tr w:rsidR="00FA312B" w:rsidTr="00004D77">
        <w:tc>
          <w:tcPr>
            <w:tcW w:w="709" w:type="dxa"/>
          </w:tcPr>
          <w:p w:rsidR="00FA312B" w:rsidRPr="00EE4058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４</w:t>
            </w:r>
          </w:p>
        </w:tc>
        <w:tc>
          <w:tcPr>
            <w:tcW w:w="3260" w:type="dxa"/>
          </w:tcPr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家族等による深刻な虐待が疑われる等により，心身の安全・安心の確保が困難な状態であるか否か。</w:t>
            </w: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 w:rsidRPr="00972F0B"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66D102" wp14:editId="6A6CE39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55245</wp:posOffset>
                      </wp:positionV>
                      <wp:extent cx="1828800" cy="752475"/>
                      <wp:effectExtent l="0" t="0" r="19050" b="28575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524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12B" w:rsidRDefault="00FA312B" w:rsidP="00FA312B">
                                  <w:pPr>
                                    <w:spacing w:line="240" w:lineRule="exact"/>
                                    <w:rPr>
                                      <w:rFonts w:asciiTheme="minorEastAsia" w:hAnsiTheme="minorEastAsia"/>
                                      <w:sz w:val="18"/>
                                      <w:szCs w:val="18"/>
                                    </w:rPr>
                                  </w:pPr>
                                  <w:r w:rsidRPr="00972F0B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【地域包括支援センター等に状況を確認する】</w:t>
                                  </w:r>
                                </w:p>
                                <w:p w:rsidR="00FA312B" w:rsidRPr="00B345D1" w:rsidRDefault="00FA312B" w:rsidP="00FA312B">
                                  <w:pPr>
                                    <w:spacing w:line="240" w:lineRule="exact"/>
                                  </w:pPr>
                                  <w:r w:rsidRPr="00B345D1">
                                    <w:rPr>
                                      <w:rFonts w:asciiTheme="minorEastAsia" w:hAnsiTheme="minorEastAsia" w:hint="eastAsia"/>
                                      <w:sz w:val="18"/>
                                      <w:szCs w:val="18"/>
                                    </w:rPr>
                                    <w:t>※施設入所以外にとるべき対応策がないかどうか確認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2.95pt;margin-top:4.35pt;width:2in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">
                      <v:textbox>
                        <w:txbxContent>
                          <w:p w:rsidR="00FA312B" w:rsidRDefault="00FA312B" w:rsidP="00FA312B">
                            <w:pPr>
                              <w:spacing w:line="240" w:lineRule="exact"/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  <w:r w:rsidRPr="00972F0B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【地域包括支援センター等に状況を確認する】</w:t>
                            </w:r>
                          </w:p>
                          <w:p w:rsidR="00FA312B" w:rsidRPr="00B345D1" w:rsidRDefault="00FA312B" w:rsidP="00FA312B">
                            <w:pPr>
                              <w:spacing w:line="240" w:lineRule="exact"/>
                            </w:pPr>
                            <w:r w:rsidRPr="00B345D1">
                              <w:rPr>
                                <w:rFonts w:asciiTheme="minorEastAsia" w:hAnsiTheme="minorEastAsia" w:hint="eastAsia"/>
                                <w:sz w:val="18"/>
                                <w:szCs w:val="18"/>
                              </w:rPr>
                              <w:t>※施設入所以外にとるべき対応策がないかどうか確認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312B" w:rsidRPr="00972F0B" w:rsidRDefault="00FA312B" w:rsidP="00004D77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FA312B" w:rsidRDefault="00FA312B" w:rsidP="00FA312B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入所申込者の在宅生活の状態</w:t>
            </w: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1478F1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620AEC2" wp14:editId="1EDD0FE3">
                      <wp:simplePos x="0" y="0"/>
                      <wp:positionH relativeFrom="column">
                        <wp:posOffset>-22859</wp:posOffset>
                      </wp:positionH>
                      <wp:positionV relativeFrom="paragraph">
                        <wp:posOffset>27305</wp:posOffset>
                      </wp:positionV>
                      <wp:extent cx="2838450" cy="1133475"/>
                      <wp:effectExtent l="0" t="0" r="0" b="0"/>
                      <wp:wrapNone/>
                      <wp:docPr id="1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12B" w:rsidRPr="003851ED" w:rsidRDefault="00FA312B" w:rsidP="00FA312B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-1.8pt;margin-top:2.15pt;width:223.5pt;height:89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" filled="f" stroked="f">
                      <v:textbox>
                        <w:txbxContent>
                          <w:p w:rsidR="00FA312B" w:rsidRPr="003851ED" w:rsidRDefault="00FA312B" w:rsidP="00FA312B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1B72EEA" wp14:editId="0B8F8A5F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22860</wp:posOffset>
                      </wp:positionV>
                      <wp:extent cx="2838450" cy="1133475"/>
                      <wp:effectExtent l="0" t="0" r="19050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113347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3" o:spid="_x0000_s1026" type="#_x0000_t185" style="position:absolute;left:0;text-align:left;margin-left:-1.8pt;margin-top:1.8pt;width:223.5pt;height:8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" strokecolor="#4a7ebb"/>
                  </w:pict>
                </mc:Fallback>
              </mc:AlternateContent>
            </w: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Pr="00C441E9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312B" w:rsidRDefault="00FA312B" w:rsidP="00004D77">
            <w:pPr>
              <w:spacing w:line="240" w:lineRule="exact"/>
              <w:jc w:val="center"/>
            </w:pPr>
            <w:r w:rsidRPr="006B4FB6">
              <w:rPr>
                <w:rFonts w:asciiTheme="minorEastAsia" w:hAnsiTheme="minorEastAsia" w:hint="eastAsia"/>
                <w:sz w:val="20"/>
              </w:rPr>
              <w:t>適 ・ 否</w:t>
            </w:r>
          </w:p>
        </w:tc>
      </w:tr>
      <w:tr w:rsidR="00FA312B" w:rsidTr="00004D77">
        <w:tc>
          <w:tcPr>
            <w:tcW w:w="709" w:type="dxa"/>
          </w:tcPr>
          <w:p w:rsidR="00FA312B" w:rsidRPr="00EE4058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５</w:t>
            </w:r>
          </w:p>
        </w:tc>
        <w:tc>
          <w:tcPr>
            <w:tcW w:w="3260" w:type="dxa"/>
          </w:tcPr>
          <w:p w:rsidR="00FA312B" w:rsidRPr="00EE4058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単身世帯である，同居家族が高齢又は病弱である等により，家族等による支援が期待できず，かつ，地域での介護サービスや生活支援の供給が十分に受けられないことにより，在宅生活が困難な状態であるか否か。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FA312B" w:rsidRDefault="00FA312B" w:rsidP="00FA312B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入所申込者の生活環境や介護者の状</w:t>
            </w:r>
            <w:r w:rsidRPr="002E5360">
              <w:rPr>
                <w:rFonts w:asciiTheme="minorEastAsia" w:hAnsiTheme="minorEastAsia" w:hint="eastAsia"/>
                <w:sz w:val="20"/>
              </w:rPr>
              <w:t>況，介護サ</w:t>
            </w:r>
          </w:p>
          <w:p w:rsidR="00FA312B" w:rsidRPr="002E5360" w:rsidRDefault="00FA312B" w:rsidP="00004D77">
            <w:pPr>
              <w:spacing w:line="240" w:lineRule="exact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2E5360">
              <w:rPr>
                <w:rFonts w:asciiTheme="minorEastAsia" w:hAnsiTheme="minorEastAsia" w:hint="eastAsia"/>
                <w:sz w:val="20"/>
              </w:rPr>
              <w:t>ービス・生活支援サービスの利用状況等</w:t>
            </w: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1478F1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6B69BF" wp14:editId="1BC46C2D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20955</wp:posOffset>
                      </wp:positionV>
                      <wp:extent cx="2838450" cy="1133475"/>
                      <wp:effectExtent l="0" t="0" r="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1334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12B" w:rsidRPr="003851ED" w:rsidRDefault="00FA312B" w:rsidP="00FA312B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-1.75pt;margin-top:1.65pt;width:223.5pt;height:8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" filled="f" stroked="f">
                      <v:textbox>
                        <w:txbxContent>
                          <w:p w:rsidR="00FA312B" w:rsidRPr="003851ED" w:rsidRDefault="00FA312B" w:rsidP="00FA312B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76BF21" wp14:editId="3B8F4B7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16510</wp:posOffset>
                      </wp:positionV>
                      <wp:extent cx="2838450" cy="1152525"/>
                      <wp:effectExtent l="0" t="0" r="19050" b="28575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115252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4" o:spid="_x0000_s1026" type="#_x0000_t185" style="position:absolute;left:0;text-align:left;margin-left:-1.8pt;margin-top:1.3pt;width:223.5pt;height:9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" strokecolor="#4a7ebb"/>
                  </w:pict>
                </mc:Fallback>
              </mc:AlternateContent>
            </w: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Pr="00251D5C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312B" w:rsidRDefault="00FA312B" w:rsidP="00004D77">
            <w:pPr>
              <w:spacing w:line="240" w:lineRule="exact"/>
              <w:jc w:val="center"/>
            </w:pPr>
            <w:r w:rsidRPr="006B4FB6">
              <w:rPr>
                <w:rFonts w:asciiTheme="minorEastAsia" w:hAnsiTheme="minorEastAsia" w:hint="eastAsia"/>
                <w:sz w:val="20"/>
              </w:rPr>
              <w:t>適 ・ 否</w:t>
            </w:r>
          </w:p>
        </w:tc>
      </w:tr>
      <w:tr w:rsidR="00FA312B" w:rsidTr="00004D77">
        <w:tc>
          <w:tcPr>
            <w:tcW w:w="709" w:type="dxa"/>
          </w:tcPr>
          <w:p w:rsidR="00FA312B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６</w:t>
            </w:r>
          </w:p>
        </w:tc>
        <w:tc>
          <w:tcPr>
            <w:tcW w:w="3260" w:type="dxa"/>
          </w:tcPr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 w:rsidRPr="00972F0B">
              <w:rPr>
                <w:rFonts w:asciiTheme="minorEastAsia" w:hAnsiTheme="minor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232CE9" wp14:editId="677EA29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424180</wp:posOffset>
                      </wp:positionV>
                      <wp:extent cx="1828800" cy="581025"/>
                      <wp:effectExtent l="0" t="0" r="19050" b="28575"/>
                      <wp:wrapNone/>
                      <wp:docPr id="1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581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12B" w:rsidRPr="00B345D1" w:rsidRDefault="00FA312B" w:rsidP="00FA312B">
                                  <w:pPr>
                                    <w:spacing w:line="240" w:lineRule="exac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45D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※本項目は参考事項であり，特例入所として考慮すべき項目は１～５であることに注意。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left:0;text-align:left;margin-left:2.95pt;margin-top:33.4pt;width:2in;height:4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">
                      <v:textbox>
                        <w:txbxContent>
                          <w:p w:rsidR="00FA312B" w:rsidRPr="00B345D1" w:rsidRDefault="00FA312B" w:rsidP="00FA312B">
                            <w:pPr>
                              <w:spacing w:line="240" w:lineRule="exact"/>
                              <w:rPr>
                                <w:sz w:val="18"/>
                                <w:szCs w:val="18"/>
                              </w:rPr>
                            </w:pPr>
                            <w:r w:rsidRPr="00B345D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※本項目は参考事項であり，特例入所として考慮すべき項目は１～５であることに注意。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0"/>
              </w:rPr>
              <w:t>その他，入所申込者の特例入所にあたり，</w:t>
            </w:r>
            <w:r w:rsidRPr="00B345D1">
              <w:rPr>
                <w:rFonts w:asciiTheme="minorEastAsia" w:hAnsiTheme="minorEastAsia" w:hint="eastAsia"/>
                <w:sz w:val="20"/>
              </w:rPr>
              <w:t>参考と</w:t>
            </w:r>
            <w:r>
              <w:rPr>
                <w:rFonts w:asciiTheme="minorEastAsia" w:hAnsiTheme="minorEastAsia" w:hint="eastAsia"/>
                <w:sz w:val="20"/>
              </w:rPr>
              <w:t>すべき事項</w:t>
            </w:r>
          </w:p>
        </w:tc>
        <w:tc>
          <w:tcPr>
            <w:tcW w:w="4678" w:type="dxa"/>
            <w:tcBorders>
              <w:right w:val="double" w:sz="4" w:space="0" w:color="auto"/>
            </w:tcBorders>
          </w:tcPr>
          <w:p w:rsidR="00FA312B" w:rsidRPr="003C63A3" w:rsidRDefault="00FA312B" w:rsidP="00FA312B">
            <w:pPr>
              <w:pStyle w:val="a7"/>
              <w:numPr>
                <w:ilvl w:val="0"/>
                <w:numId w:val="9"/>
              </w:numPr>
              <w:spacing w:line="240" w:lineRule="exact"/>
              <w:ind w:leftChars="0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sz w:val="20"/>
              </w:rPr>
              <w:t>上記以外に</w:t>
            </w:r>
            <w:r w:rsidRPr="003C63A3">
              <w:rPr>
                <w:rFonts w:asciiTheme="minorEastAsia" w:hAnsiTheme="minorEastAsia" w:hint="eastAsia"/>
                <w:sz w:val="20"/>
              </w:rPr>
              <w:t>在宅生活の継続困難な理由等</w:t>
            </w: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182571" wp14:editId="68616220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-3810</wp:posOffset>
                      </wp:positionV>
                      <wp:extent cx="2838450" cy="1028700"/>
                      <wp:effectExtent l="0" t="0" r="19050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8450" cy="102870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大かっこ 5" o:spid="_x0000_s1026" type="#_x0000_t185" style="position:absolute;left:0;text-align:left;margin-left:-1.8pt;margin-top:-.3pt;width:223.5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" strokecolor="#4a7ebb"/>
                  </w:pict>
                </mc:Fallback>
              </mc:AlternateContent>
            </w:r>
            <w:r w:rsidRPr="001478F1">
              <w:rPr>
                <w:rFonts w:asciiTheme="minorEastAsia" w:hAnsiTheme="minor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06D2C25" wp14:editId="4743476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24765</wp:posOffset>
                      </wp:positionV>
                      <wp:extent cx="2838450" cy="1000125"/>
                      <wp:effectExtent l="0" t="0" r="0" b="0"/>
                      <wp:wrapNone/>
                      <wp:docPr id="1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38450" cy="1000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A312B" w:rsidRPr="003851ED" w:rsidRDefault="00FA312B" w:rsidP="00FA312B">
                                  <w:pPr>
                                    <w:spacing w:line="240" w:lineRule="exact"/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6" type="#_x0000_t202" style="position:absolute;left:0;text-align:left;margin-left:-1.8pt;margin-top:1.95pt;width:223.5pt;height:78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" filled="f" stroked="f">
                      <v:textbox>
                        <w:txbxContent>
                          <w:p w:rsidR="00FA312B" w:rsidRPr="003851ED" w:rsidRDefault="00FA312B" w:rsidP="00FA312B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  <w:p w:rsidR="00FA312B" w:rsidRPr="00251D5C" w:rsidRDefault="00FA312B" w:rsidP="00004D77">
            <w:pPr>
              <w:spacing w:line="240" w:lineRule="exac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A312B" w:rsidRPr="00E164D8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E164D8">
              <w:rPr>
                <w:rFonts w:asciiTheme="minorEastAsia" w:hAnsiTheme="minorEastAsia" w:hint="eastAsia"/>
                <w:sz w:val="20"/>
              </w:rPr>
              <w:t>―</w:t>
            </w:r>
          </w:p>
        </w:tc>
      </w:tr>
      <w:tr w:rsidR="00FA312B" w:rsidTr="00CC3FB6">
        <w:trPr>
          <w:trHeight w:val="562"/>
        </w:trPr>
        <w:tc>
          <w:tcPr>
            <w:tcW w:w="8647" w:type="dxa"/>
            <w:gridSpan w:val="3"/>
            <w:tcBorders>
              <w:right w:val="double" w:sz="4" w:space="0" w:color="auto"/>
            </w:tcBorders>
            <w:vAlign w:val="center"/>
          </w:tcPr>
          <w:p w:rsidR="00FA312B" w:rsidRPr="0018675F" w:rsidRDefault="00FA312B" w:rsidP="00004D77">
            <w:pPr>
              <w:spacing w:line="360" w:lineRule="exact"/>
              <w:jc w:val="center"/>
              <w:rPr>
                <w:rFonts w:asciiTheme="minorEastAsia" w:hAnsiTheme="minorEastAsia"/>
                <w:sz w:val="20"/>
              </w:rPr>
            </w:pPr>
            <w:r w:rsidRPr="0018675F">
              <w:rPr>
                <w:rFonts w:asciiTheme="minorEastAsia" w:hAnsiTheme="minorEastAsia" w:hint="eastAsia"/>
                <w:sz w:val="28"/>
              </w:rPr>
              <w:t>総合判定</w:t>
            </w: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A312B" w:rsidRPr="006B4FB6" w:rsidRDefault="00FA312B" w:rsidP="00004D77">
            <w:pPr>
              <w:spacing w:line="240" w:lineRule="exact"/>
              <w:jc w:val="center"/>
              <w:rPr>
                <w:rFonts w:asciiTheme="minorEastAsia" w:hAnsiTheme="minorEastAsia"/>
                <w:sz w:val="20"/>
              </w:rPr>
            </w:pPr>
            <w:r w:rsidRPr="006B4FB6">
              <w:rPr>
                <w:rFonts w:asciiTheme="minorEastAsia" w:hAnsiTheme="minorEastAsia" w:hint="eastAsia"/>
                <w:sz w:val="20"/>
              </w:rPr>
              <w:t>適 ・ 否</w:t>
            </w:r>
          </w:p>
        </w:tc>
      </w:tr>
    </w:tbl>
    <w:p w:rsidR="00FA312B" w:rsidRPr="00522F2A" w:rsidRDefault="00FA312B" w:rsidP="00FA312B"/>
    <w:sectPr w:rsidR="00FA312B" w:rsidRPr="00522F2A" w:rsidSect="00FA312B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0B3" w:rsidRDefault="00D520B3" w:rsidP="00D520B3">
      <w:r>
        <w:separator/>
      </w:r>
    </w:p>
  </w:endnote>
  <w:endnote w:type="continuationSeparator" w:id="0">
    <w:p w:rsidR="00D520B3" w:rsidRDefault="00D520B3" w:rsidP="00D5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0B3" w:rsidRDefault="00D520B3" w:rsidP="00D520B3">
      <w:r>
        <w:separator/>
      </w:r>
    </w:p>
  </w:footnote>
  <w:footnote w:type="continuationSeparator" w:id="0">
    <w:p w:rsidR="00D520B3" w:rsidRDefault="00D520B3" w:rsidP="00D52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7637"/>
    <w:multiLevelType w:val="hybridMultilevel"/>
    <w:tmpl w:val="6AD6339E"/>
    <w:lvl w:ilvl="0" w:tplc="6A6AF4C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5D85201"/>
    <w:multiLevelType w:val="hybridMultilevel"/>
    <w:tmpl w:val="DA743458"/>
    <w:lvl w:ilvl="0" w:tplc="75047A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26303D08"/>
    <w:multiLevelType w:val="hybridMultilevel"/>
    <w:tmpl w:val="322C3C3E"/>
    <w:lvl w:ilvl="0" w:tplc="987E96A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>
    <w:nsid w:val="2CD23CE2"/>
    <w:multiLevelType w:val="hybridMultilevel"/>
    <w:tmpl w:val="EF4A9C22"/>
    <w:lvl w:ilvl="0" w:tplc="6F9C513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>
    <w:nsid w:val="43234A21"/>
    <w:multiLevelType w:val="hybridMultilevel"/>
    <w:tmpl w:val="52120894"/>
    <w:lvl w:ilvl="0" w:tplc="5F327F2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50C37DF5"/>
    <w:multiLevelType w:val="hybridMultilevel"/>
    <w:tmpl w:val="D5AEF4B2"/>
    <w:lvl w:ilvl="0" w:tplc="A96ADD7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A65D6B"/>
    <w:multiLevelType w:val="hybridMultilevel"/>
    <w:tmpl w:val="99FA73E0"/>
    <w:lvl w:ilvl="0" w:tplc="B45229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5BC84450"/>
    <w:multiLevelType w:val="hybridMultilevel"/>
    <w:tmpl w:val="CB6EB83E"/>
    <w:lvl w:ilvl="0" w:tplc="9E9C554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>
    <w:nsid w:val="7AD1650C"/>
    <w:multiLevelType w:val="hybridMultilevel"/>
    <w:tmpl w:val="CE4A6EC4"/>
    <w:lvl w:ilvl="0" w:tplc="2C6238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D4"/>
    <w:rsid w:val="00014C40"/>
    <w:rsid w:val="000223A4"/>
    <w:rsid w:val="000308FD"/>
    <w:rsid w:val="00033ED4"/>
    <w:rsid w:val="00034327"/>
    <w:rsid w:val="000435BE"/>
    <w:rsid w:val="00047F38"/>
    <w:rsid w:val="0007501C"/>
    <w:rsid w:val="000B5468"/>
    <w:rsid w:val="000F2F58"/>
    <w:rsid w:val="00110C4E"/>
    <w:rsid w:val="00127D4C"/>
    <w:rsid w:val="001338F1"/>
    <w:rsid w:val="00137B51"/>
    <w:rsid w:val="00150501"/>
    <w:rsid w:val="001528CF"/>
    <w:rsid w:val="00153E2E"/>
    <w:rsid w:val="00154870"/>
    <w:rsid w:val="0016287E"/>
    <w:rsid w:val="00173A14"/>
    <w:rsid w:val="00193681"/>
    <w:rsid w:val="001A4A18"/>
    <w:rsid w:val="001B6726"/>
    <w:rsid w:val="001D278A"/>
    <w:rsid w:val="001D2F64"/>
    <w:rsid w:val="001E19C6"/>
    <w:rsid w:val="001E7CF7"/>
    <w:rsid w:val="002075FF"/>
    <w:rsid w:val="002669CF"/>
    <w:rsid w:val="00282576"/>
    <w:rsid w:val="00296E97"/>
    <w:rsid w:val="002B49EB"/>
    <w:rsid w:val="002E1F6E"/>
    <w:rsid w:val="002E3DE8"/>
    <w:rsid w:val="002F714A"/>
    <w:rsid w:val="002F7390"/>
    <w:rsid w:val="003322C9"/>
    <w:rsid w:val="003445F7"/>
    <w:rsid w:val="00350587"/>
    <w:rsid w:val="003544C1"/>
    <w:rsid w:val="003B3C63"/>
    <w:rsid w:val="00405C8C"/>
    <w:rsid w:val="004443A2"/>
    <w:rsid w:val="0047185A"/>
    <w:rsid w:val="004774C1"/>
    <w:rsid w:val="00482D06"/>
    <w:rsid w:val="00490C86"/>
    <w:rsid w:val="00492191"/>
    <w:rsid w:val="004B2DD8"/>
    <w:rsid w:val="004D75E0"/>
    <w:rsid w:val="004F13CD"/>
    <w:rsid w:val="00521F1A"/>
    <w:rsid w:val="00522F2A"/>
    <w:rsid w:val="00552C58"/>
    <w:rsid w:val="00572288"/>
    <w:rsid w:val="005B54C8"/>
    <w:rsid w:val="005D2CAB"/>
    <w:rsid w:val="005D6ADA"/>
    <w:rsid w:val="00600F71"/>
    <w:rsid w:val="00620DB4"/>
    <w:rsid w:val="00634BE7"/>
    <w:rsid w:val="0067687B"/>
    <w:rsid w:val="006771D2"/>
    <w:rsid w:val="0068199E"/>
    <w:rsid w:val="006834B3"/>
    <w:rsid w:val="006A28D9"/>
    <w:rsid w:val="006A6C7C"/>
    <w:rsid w:val="006B1A49"/>
    <w:rsid w:val="006D08DA"/>
    <w:rsid w:val="006E2363"/>
    <w:rsid w:val="007255CA"/>
    <w:rsid w:val="00733196"/>
    <w:rsid w:val="00744441"/>
    <w:rsid w:val="00783762"/>
    <w:rsid w:val="007875E5"/>
    <w:rsid w:val="00797C60"/>
    <w:rsid w:val="007A29B8"/>
    <w:rsid w:val="007C07BE"/>
    <w:rsid w:val="007E485C"/>
    <w:rsid w:val="00802E3B"/>
    <w:rsid w:val="008307DE"/>
    <w:rsid w:val="00846DB9"/>
    <w:rsid w:val="00851C75"/>
    <w:rsid w:val="00860B07"/>
    <w:rsid w:val="008A00E7"/>
    <w:rsid w:val="008C0C6A"/>
    <w:rsid w:val="008C7FED"/>
    <w:rsid w:val="009057BB"/>
    <w:rsid w:val="0093319E"/>
    <w:rsid w:val="00940050"/>
    <w:rsid w:val="00965ED7"/>
    <w:rsid w:val="009C7403"/>
    <w:rsid w:val="00A17909"/>
    <w:rsid w:val="00A232CF"/>
    <w:rsid w:val="00A608CF"/>
    <w:rsid w:val="00A7275A"/>
    <w:rsid w:val="00A75B73"/>
    <w:rsid w:val="00A84D29"/>
    <w:rsid w:val="00AA3DF1"/>
    <w:rsid w:val="00AB6E00"/>
    <w:rsid w:val="00AF22C1"/>
    <w:rsid w:val="00B02880"/>
    <w:rsid w:val="00B7068B"/>
    <w:rsid w:val="00BA33E9"/>
    <w:rsid w:val="00BB512B"/>
    <w:rsid w:val="00BE34E7"/>
    <w:rsid w:val="00BF3453"/>
    <w:rsid w:val="00BF5411"/>
    <w:rsid w:val="00C52DFD"/>
    <w:rsid w:val="00C53FF0"/>
    <w:rsid w:val="00C54289"/>
    <w:rsid w:val="00C6513B"/>
    <w:rsid w:val="00C65F27"/>
    <w:rsid w:val="00C73114"/>
    <w:rsid w:val="00CC3FB6"/>
    <w:rsid w:val="00D0426A"/>
    <w:rsid w:val="00D12C61"/>
    <w:rsid w:val="00D37C19"/>
    <w:rsid w:val="00D520B3"/>
    <w:rsid w:val="00D55632"/>
    <w:rsid w:val="00D70331"/>
    <w:rsid w:val="00D76934"/>
    <w:rsid w:val="00D8484E"/>
    <w:rsid w:val="00D90300"/>
    <w:rsid w:val="00D90C19"/>
    <w:rsid w:val="00D95C96"/>
    <w:rsid w:val="00DA7D6F"/>
    <w:rsid w:val="00DB127A"/>
    <w:rsid w:val="00DC0609"/>
    <w:rsid w:val="00DF77D1"/>
    <w:rsid w:val="00E0167F"/>
    <w:rsid w:val="00E02497"/>
    <w:rsid w:val="00E437FF"/>
    <w:rsid w:val="00E60511"/>
    <w:rsid w:val="00E7542C"/>
    <w:rsid w:val="00E906E1"/>
    <w:rsid w:val="00E92F6F"/>
    <w:rsid w:val="00E9725F"/>
    <w:rsid w:val="00EB0045"/>
    <w:rsid w:val="00EB036D"/>
    <w:rsid w:val="00EC6C53"/>
    <w:rsid w:val="00ED2FAF"/>
    <w:rsid w:val="00EF2207"/>
    <w:rsid w:val="00F16B7D"/>
    <w:rsid w:val="00F77526"/>
    <w:rsid w:val="00F777DF"/>
    <w:rsid w:val="00F921BB"/>
    <w:rsid w:val="00FA25A4"/>
    <w:rsid w:val="00FA312B"/>
    <w:rsid w:val="00FD4DA1"/>
    <w:rsid w:val="00F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0B3"/>
  </w:style>
  <w:style w:type="paragraph" w:styleId="a5">
    <w:name w:val="footer"/>
    <w:basedOn w:val="a"/>
    <w:link w:val="a6"/>
    <w:uiPriority w:val="99"/>
    <w:unhideWhenUsed/>
    <w:rsid w:val="00D52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0B3"/>
  </w:style>
  <w:style w:type="paragraph" w:styleId="a7">
    <w:name w:val="List Paragraph"/>
    <w:basedOn w:val="a"/>
    <w:uiPriority w:val="34"/>
    <w:qFormat/>
    <w:rsid w:val="0015487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82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D0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A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0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0B3"/>
  </w:style>
  <w:style w:type="paragraph" w:styleId="a5">
    <w:name w:val="footer"/>
    <w:basedOn w:val="a"/>
    <w:link w:val="a6"/>
    <w:uiPriority w:val="99"/>
    <w:unhideWhenUsed/>
    <w:rsid w:val="00D520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0B3"/>
  </w:style>
  <w:style w:type="paragraph" w:styleId="a7">
    <w:name w:val="List Paragraph"/>
    <w:basedOn w:val="a"/>
    <w:uiPriority w:val="34"/>
    <w:qFormat/>
    <w:rsid w:val="0015487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82D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82D0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FA3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71FC1-3D27-4CAD-B61E-0BACF437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広島県</cp:lastModifiedBy>
  <cp:revision>119</cp:revision>
  <cp:lastPrinted>2014-10-31T01:48:00Z</cp:lastPrinted>
  <dcterms:created xsi:type="dcterms:W3CDTF">2014-08-19T02:13:00Z</dcterms:created>
  <dcterms:modified xsi:type="dcterms:W3CDTF">2016-04-01T05:06:00Z</dcterms:modified>
</cp:coreProperties>
</file>