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2222" w14:textId="205885A1" w:rsidR="0006451A" w:rsidRDefault="00302E6F" w:rsidP="007055E5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2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F0B3F56" w14:textId="77777777" w:rsidR="007055E5" w:rsidRDefault="007055E5" w:rsidP="007055E5">
      <w:pPr>
        <w:pStyle w:val="a3"/>
        <w:spacing w:before="53"/>
      </w:pPr>
    </w:p>
    <w:p w14:paraId="5E9C18EF" w14:textId="5DE7CAB6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就農遅延届</w:t>
      </w:r>
    </w:p>
    <w:p w14:paraId="25758069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7CC121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DEBCF1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E03596C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518A3EFA" w14:textId="77777777" w:rsidR="007055E5" w:rsidRDefault="007055E5" w:rsidP="007055E5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3F9EE63F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4DF3C82B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751CA80C" w14:textId="13370C0D" w:rsidR="0006451A" w:rsidRDefault="007055E5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511C8B53" w14:textId="4F19CF49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2C31FF15" w14:textId="77777777" w:rsidR="007055E5" w:rsidRDefault="007055E5" w:rsidP="007055E5">
      <w:pPr>
        <w:pStyle w:val="a3"/>
        <w:tabs>
          <w:tab w:val="left" w:pos="9731"/>
        </w:tabs>
        <w:ind w:left="1" w:firstLineChars="2639" w:firstLine="6514"/>
        <w:rPr>
          <w:lang w:eastAsia="ja-JP"/>
        </w:rPr>
      </w:pPr>
    </w:p>
    <w:p w14:paraId="109FE079" w14:textId="35C933F8" w:rsidR="0006451A" w:rsidRDefault="007C6582" w:rsidP="007055E5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</w:t>
      </w:r>
      <w:r w:rsidR="00E17033">
        <w:rPr>
          <w:rFonts w:hint="eastAsia"/>
          <w:spacing w:val="-20"/>
          <w:lang w:eastAsia="ja-JP"/>
        </w:rPr>
        <w:t>３</w:t>
      </w:r>
      <w:r w:rsidR="00021BD8">
        <w:rPr>
          <w:spacing w:val="-14"/>
          <w:lang w:eastAsia="ja-JP"/>
        </w:rPr>
        <w:t>年</w:t>
      </w:r>
      <w:r w:rsidR="002B7A07">
        <w:rPr>
          <w:rFonts w:hint="eastAsia"/>
          <w:spacing w:val="-14"/>
          <w:lang w:eastAsia="ja-JP"/>
        </w:rPr>
        <w:t>１</w:t>
      </w:r>
      <w:r w:rsidR="00021BD8">
        <w:rPr>
          <w:spacing w:val="-14"/>
          <w:lang w:eastAsia="ja-JP"/>
        </w:rPr>
        <w:t>月</w:t>
      </w:r>
      <w:r w:rsidR="002B7A07">
        <w:rPr>
          <w:rFonts w:hint="eastAsia"/>
          <w:spacing w:val="-14"/>
          <w:lang w:eastAsia="ja-JP"/>
        </w:rPr>
        <w:t>28</w:t>
      </w:r>
      <w:r w:rsidR="00021BD8">
        <w:rPr>
          <w:spacing w:val="-14"/>
          <w:lang w:eastAsia="ja-JP"/>
        </w:rPr>
        <w:t>日付け</w:t>
      </w:r>
      <w:r w:rsidR="00E17033">
        <w:rPr>
          <w:rFonts w:hint="eastAsia"/>
          <w:spacing w:val="-24"/>
          <w:lang w:eastAsia="ja-JP"/>
        </w:rPr>
        <w:t>２</w:t>
      </w:r>
      <w:r w:rsidR="00021BD8">
        <w:rPr>
          <w:spacing w:val="-24"/>
          <w:lang w:eastAsia="ja-JP"/>
        </w:rPr>
        <w:t>経営第</w:t>
      </w:r>
      <w:r w:rsidR="002B7A07">
        <w:rPr>
          <w:rFonts w:hint="eastAsia"/>
          <w:spacing w:val="-24"/>
          <w:lang w:eastAsia="ja-JP"/>
        </w:rPr>
        <w:t>2558</w:t>
      </w:r>
      <w:r w:rsidR="00021BD8">
        <w:rPr>
          <w:spacing w:val="-9"/>
          <w:lang w:eastAsia="ja-JP"/>
        </w:rPr>
        <w:t>号農林水産事務次官依命通知）別記１第６の</w:t>
      </w:r>
      <w:r w:rsidR="00D34E35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の規定に基づき就農遅延届を提出します。</w:t>
      </w:r>
    </w:p>
    <w:tbl>
      <w:tblPr>
        <w:tblStyle w:val="TableNormal"/>
        <w:tblpPr w:leftFromText="142" w:rightFromText="142" w:vertAnchor="text" w:horzAnchor="margin" w:tblpY="277"/>
        <w:tblW w:w="9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410"/>
        <w:gridCol w:w="4921"/>
      </w:tblGrid>
      <w:tr w:rsidR="007055E5" w14:paraId="031F61A0" w14:textId="77777777" w:rsidTr="007055E5">
        <w:trPr>
          <w:trHeight w:val="696"/>
        </w:trPr>
        <w:tc>
          <w:tcPr>
            <w:tcW w:w="1706" w:type="dxa"/>
            <w:vAlign w:val="center"/>
          </w:tcPr>
          <w:p w14:paraId="2C0032FD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7331" w:type="dxa"/>
            <w:gridSpan w:val="2"/>
            <w:vAlign w:val="center"/>
          </w:tcPr>
          <w:p w14:paraId="1EB0E3C9" w14:textId="77777777" w:rsidR="007055E5" w:rsidRDefault="007055E5" w:rsidP="007055E5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4DEDB61" w14:textId="77777777" w:rsidTr="007055E5">
        <w:trPr>
          <w:trHeight w:val="973"/>
        </w:trPr>
        <w:tc>
          <w:tcPr>
            <w:tcW w:w="1706" w:type="dxa"/>
            <w:vAlign w:val="center"/>
          </w:tcPr>
          <w:p w14:paraId="65F0F52A" w14:textId="77777777" w:rsidR="007055E5" w:rsidRDefault="007055E5" w:rsidP="007055E5">
            <w:pPr>
              <w:pStyle w:val="TableParagraph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7331" w:type="dxa"/>
            <w:gridSpan w:val="2"/>
            <w:vAlign w:val="center"/>
          </w:tcPr>
          <w:p w14:paraId="67FA3562" w14:textId="77777777" w:rsidR="007055E5" w:rsidRDefault="007055E5" w:rsidP="007055E5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7055E5" w14:paraId="0D3145B6" w14:textId="77777777" w:rsidTr="007055E5">
        <w:trPr>
          <w:trHeight w:val="2265"/>
        </w:trPr>
        <w:tc>
          <w:tcPr>
            <w:tcW w:w="1706" w:type="dxa"/>
            <w:vAlign w:val="center"/>
          </w:tcPr>
          <w:p w14:paraId="7492C57E" w14:textId="77777777" w:rsidR="007055E5" w:rsidRDefault="007055E5" w:rsidP="007055E5">
            <w:pPr>
              <w:pStyle w:val="TableParagraph"/>
              <w:spacing w:before="1"/>
              <w:ind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7331" w:type="dxa"/>
            <w:gridSpan w:val="2"/>
          </w:tcPr>
          <w:p w14:paraId="3DAF67E3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55E5" w14:paraId="1CA727AB" w14:textId="77777777" w:rsidTr="007055E5">
        <w:trPr>
          <w:trHeight w:val="851"/>
        </w:trPr>
        <w:tc>
          <w:tcPr>
            <w:tcW w:w="1706" w:type="dxa"/>
            <w:vMerge w:val="restart"/>
            <w:vAlign w:val="center"/>
          </w:tcPr>
          <w:p w14:paraId="364C0D37" w14:textId="77777777" w:rsidR="007055E5" w:rsidRDefault="007055E5" w:rsidP="00BF2C04">
            <w:pPr>
              <w:pStyle w:val="TableParagraph"/>
              <w:spacing w:before="176" w:line="242" w:lineRule="auto"/>
              <w:ind w:firstLineChars="57" w:firstLine="141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3D65E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left w:val="single" w:sz="4" w:space="0" w:color="auto"/>
              <w:bottom w:val="single" w:sz="4" w:space="0" w:color="auto"/>
            </w:tcBorders>
          </w:tcPr>
          <w:p w14:paraId="0E639065" w14:textId="77777777" w:rsidR="007055E5" w:rsidRDefault="007055E5" w:rsidP="007055E5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7055E5" w14:paraId="2C96982F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53A98EB5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973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9D67F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5C93016C" w14:textId="77777777" w:rsidTr="007055E5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285918F2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588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1666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055E5" w14:paraId="0DECF5AE" w14:textId="77777777" w:rsidTr="007055E5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0EAA792F" w14:textId="77777777" w:rsidR="007055E5" w:rsidRDefault="007055E5" w:rsidP="007055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7B799" w14:textId="77777777" w:rsidR="007055E5" w:rsidRDefault="007055E5" w:rsidP="007055E5">
            <w:pPr>
              <w:pStyle w:val="TableParagraph"/>
              <w:ind w:firstLineChars="200" w:firstLine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</w:tcPr>
          <w:p w14:paraId="064B32EA" w14:textId="77777777" w:rsidR="007055E5" w:rsidRDefault="007055E5" w:rsidP="007055E5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60732C4A" w14:textId="77777777" w:rsidR="0006451A" w:rsidRDefault="0006451A">
      <w:pPr>
        <w:pStyle w:val="a3"/>
        <w:rPr>
          <w:sz w:val="20"/>
          <w:lang w:eastAsia="ja-JP"/>
        </w:rPr>
      </w:pPr>
    </w:p>
    <w:p w14:paraId="46508081" w14:textId="27C6AB51" w:rsidR="005655EC" w:rsidRDefault="00D63C8D" w:rsidP="00D63C8D">
      <w:pPr>
        <w:pStyle w:val="a3"/>
        <w:tabs>
          <w:tab w:val="left" w:pos="681"/>
        </w:tabs>
        <w:spacing w:before="41"/>
        <w:ind w:left="220"/>
        <w:rPr>
          <w:lang w:eastAsia="ja-JP"/>
        </w:rPr>
      </w:pPr>
      <w:r>
        <w:rPr>
          <w:sz w:val="28"/>
          <w:lang w:eastAsia="ja-JP"/>
        </w:rPr>
        <w:tab/>
      </w:r>
      <w:bookmarkStart w:id="0" w:name="農業次世代人材投資資金（経営開始型）交付申請書"/>
      <w:bookmarkStart w:id="1" w:name="_GoBack"/>
      <w:bookmarkEnd w:id="0"/>
      <w:bookmarkEnd w:id="1"/>
    </w:p>
    <w:sectPr w:rsidR="005655EC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1055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63C8D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2061C-5019-4363-8ADB-D3CECEFA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