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5B" w:rsidRPr="00EA505B" w:rsidRDefault="00EA505B" w:rsidP="00EA505B">
      <w:pPr>
        <w:spacing w:line="28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EA505B">
        <w:rPr>
          <w:rFonts w:ascii="UD デジタル 教科書体 NK-R" w:eastAsia="UD デジタル 教科書体 NK-R" w:hint="eastAsia"/>
          <w:b/>
          <w:sz w:val="28"/>
          <w:szCs w:val="28"/>
        </w:rPr>
        <w:t>「あそびのひろば」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>報告シート</w:t>
      </w:r>
    </w:p>
    <w:p w:rsidR="00EA505B" w:rsidRPr="00EA505B" w:rsidRDefault="00EA505B" w:rsidP="00EA505B">
      <w:pPr>
        <w:spacing w:line="240" w:lineRule="exact"/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EA505B" w:rsidRPr="00EA505B" w:rsidTr="00EA505B">
        <w:trPr>
          <w:trHeight w:val="322"/>
        </w:trPr>
        <w:tc>
          <w:tcPr>
            <w:tcW w:w="988" w:type="dxa"/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日時</w:t>
            </w:r>
          </w:p>
        </w:tc>
        <w:tc>
          <w:tcPr>
            <w:tcW w:w="8640" w:type="dxa"/>
            <w:vAlign w:val="center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 xml:space="preserve">　令和　　　年　　　月　　　日（　　）　　　：　　　～　　：　　　（所要時間　　　　分）</w:t>
            </w:r>
          </w:p>
        </w:tc>
      </w:tr>
      <w:tr w:rsidR="00EA505B" w:rsidRPr="00EA505B" w:rsidTr="003B5EEA">
        <w:trPr>
          <w:trHeight w:val="332"/>
        </w:trPr>
        <w:tc>
          <w:tcPr>
            <w:tcW w:w="988" w:type="dxa"/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会場</w:t>
            </w:r>
          </w:p>
        </w:tc>
        <w:tc>
          <w:tcPr>
            <w:tcW w:w="8640" w:type="dxa"/>
            <w:vAlign w:val="center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A505B" w:rsidRPr="00EA505B" w:rsidTr="003B5EEA">
        <w:trPr>
          <w:trHeight w:val="362"/>
        </w:trPr>
        <w:tc>
          <w:tcPr>
            <w:tcW w:w="988" w:type="dxa"/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行事名</w:t>
            </w:r>
          </w:p>
        </w:tc>
        <w:tc>
          <w:tcPr>
            <w:tcW w:w="8640" w:type="dxa"/>
            <w:vAlign w:val="center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A505B" w:rsidRPr="00EA505B" w:rsidTr="003B5EEA">
        <w:trPr>
          <w:trHeight w:val="343"/>
        </w:trPr>
        <w:tc>
          <w:tcPr>
            <w:tcW w:w="988" w:type="dxa"/>
            <w:vAlign w:val="center"/>
          </w:tcPr>
          <w:p w:rsidR="00EA505B" w:rsidRPr="00EA505B" w:rsidRDefault="00B94B56" w:rsidP="00B94B5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94B56">
              <w:rPr>
                <w:rFonts w:ascii="UD デジタル 教科書体 NK-R" w:eastAsia="UD デジタル 教科書体 NK-R" w:hint="eastAsia"/>
                <w:b/>
                <w:szCs w:val="21"/>
              </w:rPr>
              <w:t>参加者数</w:t>
            </w:r>
          </w:p>
        </w:tc>
        <w:tc>
          <w:tcPr>
            <w:tcW w:w="8640" w:type="dxa"/>
            <w:vAlign w:val="center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94B56">
              <w:rPr>
                <w:rFonts w:ascii="UD デジタル 教科書体 NK-R" w:eastAsia="UD デジタル 教科書体 NK-R" w:hint="eastAsia"/>
                <w:b/>
                <w:szCs w:val="21"/>
              </w:rPr>
              <w:t xml:space="preserve">　子供　　　名</w:t>
            </w:r>
            <w:r w:rsidR="009C201C">
              <w:rPr>
                <w:rFonts w:ascii="UD デジタル 教科書体 NK-R" w:eastAsia="UD デジタル 教科書体 NK-R" w:hint="eastAsia"/>
                <w:b/>
                <w:szCs w:val="21"/>
              </w:rPr>
              <w:t>、</w:t>
            </w:r>
            <w:r w:rsidRPr="00B94B56">
              <w:rPr>
                <w:rFonts w:ascii="UD デジタル 教科書体 NK-R" w:eastAsia="UD デジタル 教科書体 NK-R" w:hint="eastAsia"/>
                <w:b/>
                <w:szCs w:val="21"/>
              </w:rPr>
              <w:t>保護者　　　名（内訳：父　　　名</w:t>
            </w:r>
            <w:r w:rsidR="009C201C">
              <w:rPr>
                <w:rFonts w:ascii="UD デジタル 教科書体 NK-R" w:eastAsia="UD デジタル 教科書体 NK-R" w:hint="eastAsia"/>
                <w:b/>
                <w:szCs w:val="21"/>
              </w:rPr>
              <w:t>、</w:t>
            </w:r>
            <w:r w:rsidRPr="00B94B56">
              <w:rPr>
                <w:rFonts w:ascii="UD デジタル 教科書体 NK-R" w:eastAsia="UD デジタル 教科書体 NK-R" w:hint="eastAsia"/>
                <w:b/>
                <w:szCs w:val="21"/>
              </w:rPr>
              <w:t>母　　　名</w:t>
            </w:r>
            <w:r w:rsidR="009C201C">
              <w:rPr>
                <w:rFonts w:ascii="UD デジタル 教科書体 NK-R" w:eastAsia="UD デジタル 教科書体 NK-R" w:hint="eastAsia"/>
                <w:b/>
                <w:szCs w:val="21"/>
              </w:rPr>
              <w:t>、</w:t>
            </w:r>
            <w:r w:rsidRPr="00B94B56">
              <w:rPr>
                <w:rFonts w:ascii="UD デジタル 教科書体 NK-R" w:eastAsia="UD デジタル 教科書体 NK-R" w:hint="eastAsia"/>
                <w:b/>
                <w:szCs w:val="21"/>
              </w:rPr>
              <w:t>祖父母等　　　　名</w:t>
            </w:r>
            <w:r w:rsidR="009C201C">
              <w:rPr>
                <w:rFonts w:ascii="UD デジタル 教科書体 NK-R" w:eastAsia="UD デジタル 教科書体 NK-R" w:hint="eastAsia"/>
                <w:b/>
                <w:szCs w:val="21"/>
              </w:rPr>
              <w:t>、</w:t>
            </w:r>
            <w:r w:rsidRPr="00B94B56">
              <w:rPr>
                <w:rFonts w:ascii="UD デジタル 教科書体 NK-R" w:eastAsia="UD デジタル 教科書体 NK-R" w:hint="eastAsia"/>
                <w:b/>
                <w:szCs w:val="21"/>
              </w:rPr>
              <w:t>その他　　　　　　名）</w:t>
            </w:r>
          </w:p>
        </w:tc>
      </w:tr>
      <w:tr w:rsidR="00EA505B" w:rsidRPr="00EA505B" w:rsidTr="003B5EEA">
        <w:trPr>
          <w:trHeight w:val="862"/>
        </w:trPr>
        <w:tc>
          <w:tcPr>
            <w:tcW w:w="988" w:type="dxa"/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ねらい</w:t>
            </w:r>
          </w:p>
        </w:tc>
        <w:tc>
          <w:tcPr>
            <w:tcW w:w="8640" w:type="dxa"/>
            <w:vAlign w:val="center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〇親子で一緒に遊びを楽しみながら</w:t>
            </w:r>
            <w:r w:rsidR="009C201C">
              <w:rPr>
                <w:rFonts w:ascii="UD デジタル 教科書体 NK-R" w:eastAsia="UD デジタル 教科書体 NK-R" w:hint="eastAsia"/>
                <w:szCs w:val="21"/>
              </w:rPr>
              <w:t>、</w:t>
            </w: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「遊びは学び」を体験的に理解する。</w:t>
            </w:r>
          </w:p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</w:p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/>
                <w:szCs w:val="21"/>
              </w:rPr>
              <w:t>〇</w:t>
            </w:r>
          </w:p>
        </w:tc>
      </w:tr>
      <w:tr w:rsidR="00EA505B" w:rsidRPr="00EA505B" w:rsidTr="003B5EEA">
        <w:trPr>
          <w:trHeight w:val="366"/>
        </w:trPr>
        <w:tc>
          <w:tcPr>
            <w:tcW w:w="988" w:type="dxa"/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準備物</w:t>
            </w:r>
          </w:p>
        </w:tc>
        <w:tc>
          <w:tcPr>
            <w:tcW w:w="8640" w:type="dxa"/>
            <w:vAlign w:val="center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A505B" w:rsidRPr="00EA505B" w:rsidTr="003B5EEA">
        <w:trPr>
          <w:trHeight w:val="379"/>
        </w:trPr>
        <w:tc>
          <w:tcPr>
            <w:tcW w:w="988" w:type="dxa"/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連携先</w:t>
            </w:r>
          </w:p>
        </w:tc>
        <w:tc>
          <w:tcPr>
            <w:tcW w:w="8640" w:type="dxa"/>
            <w:vAlign w:val="center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A505B" w:rsidRPr="00EA505B" w:rsidTr="00EA505B">
        <w:trPr>
          <w:trHeight w:val="282"/>
        </w:trPr>
        <w:tc>
          <w:tcPr>
            <w:tcW w:w="988" w:type="dxa"/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広報</w:t>
            </w:r>
          </w:p>
        </w:tc>
        <w:tc>
          <w:tcPr>
            <w:tcW w:w="8640" w:type="dxa"/>
            <w:vAlign w:val="center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A505B" w:rsidRPr="00EA505B" w:rsidTr="00EA505B">
        <w:trPr>
          <w:trHeight w:val="116"/>
        </w:trPr>
        <w:tc>
          <w:tcPr>
            <w:tcW w:w="988" w:type="dxa"/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支援者</w:t>
            </w:r>
          </w:p>
        </w:tc>
        <w:tc>
          <w:tcPr>
            <w:tcW w:w="8640" w:type="dxa"/>
            <w:vAlign w:val="center"/>
          </w:tcPr>
          <w:p w:rsidR="00EA505B" w:rsidRPr="00EA505B" w:rsidRDefault="00EA505B" w:rsidP="00130B2A">
            <w:pPr>
              <w:rPr>
                <w:rFonts w:ascii="UD デジタル 教科書体 NK-R" w:eastAsia="UD デジタル 教科書体 NK-R"/>
                <w:szCs w:val="21"/>
              </w:rPr>
            </w:pP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「あそびのひろば」ファシリテーター（</w:t>
            </w:r>
            <w:r w:rsidR="00130B2A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130B2A">
              <w:rPr>
                <w:rFonts w:ascii="UD デジタル 教科書体 NK-R" w:eastAsia="UD デジタル 教科書体 NK-R"/>
                <w:szCs w:val="21"/>
              </w:rPr>
              <w:t xml:space="preserve">        </w:t>
            </w:r>
            <w:r w:rsidRPr="00EA505B"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 w:rsidR="00130B2A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130B2A">
              <w:rPr>
                <w:rFonts w:ascii="UD デジタル 教科書体 NK-R" w:eastAsia="UD デジタル 教科書体 NK-R"/>
                <w:szCs w:val="21"/>
              </w:rPr>
              <w:t xml:space="preserve">                     </w:t>
            </w:r>
            <w:r w:rsidRPr="00EA505B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</w:tbl>
    <w:p w:rsidR="00EA505B" w:rsidRPr="00EA505B" w:rsidRDefault="00EA505B" w:rsidP="00EA505B">
      <w:pPr>
        <w:spacing w:line="140" w:lineRule="exact"/>
        <w:rPr>
          <w:rFonts w:ascii="UD デジタル 教科書体 NK-R" w:eastAsia="UD デジタル 教科書体 NK-R"/>
          <w:sz w:val="20"/>
          <w:szCs w:val="20"/>
        </w:rPr>
      </w:pPr>
    </w:p>
    <w:tbl>
      <w:tblPr>
        <w:tblW w:w="96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3421"/>
        <w:gridCol w:w="5263"/>
      </w:tblGrid>
      <w:tr w:rsidR="00EA505B" w:rsidRPr="00EA505B" w:rsidTr="00E96454">
        <w:trPr>
          <w:trHeight w:val="294"/>
        </w:trPr>
        <w:tc>
          <w:tcPr>
            <w:tcW w:w="974" w:type="dxa"/>
            <w:tcBorders>
              <w:bottom w:val="double" w:sz="4" w:space="0" w:color="auto"/>
            </w:tcBorders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A505B">
              <w:rPr>
                <w:rFonts w:ascii="UD デジタル 教科書体 NK-R" w:eastAsia="UD デジタル 教科書体 NK-R" w:hint="eastAsia"/>
                <w:sz w:val="22"/>
              </w:rPr>
              <w:t>時間</w:t>
            </w:r>
          </w:p>
        </w:tc>
        <w:tc>
          <w:tcPr>
            <w:tcW w:w="3421" w:type="dxa"/>
            <w:tcBorders>
              <w:bottom w:val="double" w:sz="4" w:space="0" w:color="auto"/>
            </w:tcBorders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A505B">
              <w:rPr>
                <w:rFonts w:ascii="UD デジタル 教科書体 NK-R" w:eastAsia="UD デジタル 教科書体 NK-R"/>
                <w:sz w:val="22"/>
              </w:rPr>
              <w:t>プログラム</w:t>
            </w:r>
            <w:r w:rsidRPr="00EA505B">
              <w:rPr>
                <w:rFonts w:ascii="UD デジタル 教科書体 NK-R" w:eastAsia="UD デジタル 教科書体 NK-R" w:hint="eastAsia"/>
                <w:sz w:val="22"/>
              </w:rPr>
              <w:t>の流れ</w:t>
            </w:r>
          </w:p>
        </w:tc>
        <w:tc>
          <w:tcPr>
            <w:tcW w:w="5263" w:type="dxa"/>
            <w:tcBorders>
              <w:bottom w:val="double" w:sz="4" w:space="0" w:color="auto"/>
            </w:tcBorders>
            <w:vAlign w:val="center"/>
          </w:tcPr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実施中の様子</w:t>
            </w:r>
          </w:p>
        </w:tc>
      </w:tr>
      <w:tr w:rsidR="00EA505B" w:rsidRPr="00EA505B" w:rsidTr="00E96454">
        <w:trPr>
          <w:cantSplit/>
          <w:trHeight w:val="1498"/>
        </w:trPr>
        <w:tc>
          <w:tcPr>
            <w:tcW w:w="974" w:type="dxa"/>
          </w:tcPr>
          <w:p w:rsidR="00EA505B" w:rsidRPr="00EA505B" w:rsidRDefault="00EA505B" w:rsidP="00EA505B">
            <w:pPr>
              <w:spacing w:line="240" w:lineRule="exact"/>
              <w:ind w:firstLineChars="150" w:firstLine="274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EA505B">
              <w:rPr>
                <w:rFonts w:ascii="UD デジタル 教科書体 NK-R" w:eastAsia="UD デジタル 教科書体 NK-R" w:hAnsi="ＭＳ ゴシック" w:hint="eastAsia"/>
                <w:sz w:val="20"/>
              </w:rPr>
              <w:t xml:space="preserve">：　　</w:t>
            </w:r>
          </w:p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9C201C">
              <w:rPr>
                <w:rFonts w:ascii="UD デジタル 教科書体 NK-R" w:eastAsia="UD デジタル 教科書体 NK-R" w:hAnsi="ＭＳ ゴシック" w:hint="eastAsia"/>
                <w:spacing w:val="15"/>
                <w:kern w:val="0"/>
                <w:sz w:val="20"/>
                <w:fitText w:val="716" w:id="-1440049404"/>
              </w:rPr>
              <w:t xml:space="preserve">（ </w:t>
            </w:r>
            <w:r w:rsidRPr="009C201C">
              <w:rPr>
                <w:rFonts w:ascii="UD デジタル 教科書体 NK-R" w:eastAsia="UD デジタル 教科書体 NK-R" w:hAnsi="ＭＳ ゴシック"/>
                <w:spacing w:val="15"/>
                <w:kern w:val="0"/>
                <w:sz w:val="20"/>
                <w:fitText w:val="716" w:id="-1440049404"/>
              </w:rPr>
              <w:t xml:space="preserve"> </w:t>
            </w:r>
            <w:r w:rsidRPr="009C201C">
              <w:rPr>
                <w:rFonts w:ascii="UD デジタル 教科書体 NK-R" w:eastAsia="UD デジタル 教科書体 NK-R" w:hAnsi="ＭＳ ゴシック" w:hint="eastAsia"/>
                <w:spacing w:val="15"/>
                <w:kern w:val="0"/>
                <w:sz w:val="20"/>
                <w:fitText w:val="716" w:id="-1440049404"/>
              </w:rPr>
              <w:t>分</w:t>
            </w:r>
            <w:r w:rsidRPr="009C201C">
              <w:rPr>
                <w:rFonts w:ascii="UD デジタル 教科書体 NK-R" w:eastAsia="UD デジタル 教科書体 NK-R" w:hAnsi="ＭＳ ゴシック" w:hint="eastAsia"/>
                <w:spacing w:val="-15"/>
                <w:kern w:val="0"/>
                <w:sz w:val="20"/>
                <w:fitText w:val="716" w:id="-1440049404"/>
              </w:rPr>
              <w:t>）</w:t>
            </w:r>
          </w:p>
        </w:tc>
        <w:tc>
          <w:tcPr>
            <w:tcW w:w="3421" w:type="dxa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b/>
                <w:sz w:val="20"/>
              </w:rPr>
            </w:pPr>
            <w:r w:rsidRPr="00EA505B">
              <w:rPr>
                <w:rFonts w:ascii="UD デジタル 教科書体 NK-R" w:eastAsia="UD デジタル 教科書体 NK-R" w:hAnsi="ＭＳ ゴシック" w:hint="eastAsia"/>
                <w:b/>
                <w:sz w:val="20"/>
              </w:rPr>
              <w:t>＜導入＞</w:t>
            </w:r>
          </w:p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20"/>
              </w:rPr>
            </w:pPr>
          </w:p>
        </w:tc>
        <w:tc>
          <w:tcPr>
            <w:tcW w:w="5263" w:type="dxa"/>
          </w:tcPr>
          <w:p w:rsidR="00EA505B" w:rsidRPr="00EA505B" w:rsidRDefault="00EA505B" w:rsidP="00EA505B">
            <w:pPr>
              <w:spacing w:line="240" w:lineRule="exact"/>
              <w:ind w:left="200" w:hanging="200"/>
              <w:rPr>
                <w:rFonts w:ascii="UD デジタル 教科書体 NK-R" w:eastAsia="UD デジタル 教科書体 NK-R" w:hAnsi="ＭＳ ゴシック"/>
                <w:sz w:val="20"/>
              </w:rPr>
            </w:pPr>
          </w:p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20"/>
              </w:rPr>
            </w:pPr>
          </w:p>
        </w:tc>
      </w:tr>
      <w:tr w:rsidR="00EA505B" w:rsidRPr="00EA505B" w:rsidTr="00E96454">
        <w:trPr>
          <w:cantSplit/>
          <w:trHeight w:val="4753"/>
        </w:trPr>
        <w:tc>
          <w:tcPr>
            <w:tcW w:w="974" w:type="dxa"/>
          </w:tcPr>
          <w:p w:rsidR="00EA505B" w:rsidRPr="00EA505B" w:rsidRDefault="00EA505B" w:rsidP="00EA505B">
            <w:pPr>
              <w:spacing w:line="240" w:lineRule="exact"/>
              <w:ind w:firstLineChars="150" w:firstLine="274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EA505B">
              <w:rPr>
                <w:rFonts w:ascii="UD デジタル 教科書体 NK-R" w:eastAsia="UD デジタル 教科書体 NK-R" w:hAnsi="ＭＳ ゴシック" w:hint="eastAsia"/>
                <w:sz w:val="20"/>
              </w:rPr>
              <w:t xml:space="preserve">： </w:t>
            </w:r>
            <w:r w:rsidRPr="00EA505B">
              <w:rPr>
                <w:rFonts w:ascii="UD デジタル 教科書体 NK-R" w:eastAsia="UD デジタル 教科書体 NK-R" w:hAnsi="ＭＳ ゴシック"/>
                <w:sz w:val="20"/>
              </w:rPr>
              <w:t xml:space="preserve">  </w:t>
            </w:r>
          </w:p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EA505B">
              <w:rPr>
                <w:rFonts w:ascii="UD デジタル 教科書体 NK-R" w:eastAsia="UD デジタル 教科書体 NK-R" w:hAnsi="ＭＳ ゴシック" w:hint="eastAsia"/>
                <w:sz w:val="20"/>
              </w:rPr>
              <w:t>(</w:t>
            </w:r>
            <w:r w:rsidRPr="00EA505B">
              <w:rPr>
                <w:rFonts w:ascii="UD デジタル 教科書体 NK-R" w:eastAsia="UD デジタル 教科書体 NK-R" w:hAnsi="ＭＳ ゴシック"/>
                <w:sz w:val="20"/>
              </w:rPr>
              <w:t xml:space="preserve">    分</w:t>
            </w:r>
            <w:r w:rsidRPr="00EA505B">
              <w:rPr>
                <w:rFonts w:ascii="UD デジタル 教科書体 NK-R" w:eastAsia="UD デジタル 教科書体 NK-R" w:hAnsi="ＭＳ ゴシック" w:hint="eastAsia"/>
                <w:sz w:val="20"/>
              </w:rPr>
              <w:t>)</w:t>
            </w:r>
          </w:p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20"/>
              </w:rPr>
            </w:pPr>
          </w:p>
        </w:tc>
        <w:tc>
          <w:tcPr>
            <w:tcW w:w="3421" w:type="dxa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20"/>
              </w:rPr>
            </w:pPr>
          </w:p>
        </w:tc>
        <w:tc>
          <w:tcPr>
            <w:tcW w:w="5263" w:type="dxa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EA505B" w:rsidRPr="00EA505B" w:rsidTr="00E96454">
        <w:trPr>
          <w:cantSplit/>
          <w:trHeight w:val="840"/>
        </w:trPr>
        <w:tc>
          <w:tcPr>
            <w:tcW w:w="974" w:type="dxa"/>
          </w:tcPr>
          <w:p w:rsidR="00EA505B" w:rsidRPr="00EA505B" w:rsidRDefault="00EA505B" w:rsidP="00EA505B">
            <w:pPr>
              <w:spacing w:line="240" w:lineRule="exact"/>
              <w:ind w:firstLineChars="150" w:firstLine="274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EA505B">
              <w:rPr>
                <w:rFonts w:ascii="UD デジタル 教科書体 NK-R" w:eastAsia="UD デジタル 教科書体 NK-R" w:hAnsi="ＭＳ ゴシック" w:hint="eastAsia"/>
                <w:sz w:val="20"/>
              </w:rPr>
              <w:t xml:space="preserve">:　</w:t>
            </w:r>
          </w:p>
          <w:p w:rsidR="00EA505B" w:rsidRPr="00EA505B" w:rsidRDefault="00EA505B" w:rsidP="00EA505B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9C201C">
              <w:rPr>
                <w:rFonts w:ascii="UD デジタル 教科書体 NK-R" w:eastAsia="UD デジタル 教科書体 NK-R" w:hAnsi="ＭＳ ゴシック" w:hint="eastAsia"/>
                <w:w w:val="93"/>
                <w:kern w:val="0"/>
                <w:sz w:val="20"/>
                <w:fitText w:val="716" w:id="-1440049403"/>
              </w:rPr>
              <w:t>（</w:t>
            </w:r>
            <w:r w:rsidRPr="009C201C">
              <w:rPr>
                <w:rFonts w:ascii="UD デジタル 教科書体 NK-R" w:eastAsia="UD デジタル 教科書体 NK-R" w:hAnsi="ＭＳ ゴシック"/>
                <w:w w:val="93"/>
                <w:kern w:val="0"/>
                <w:sz w:val="20"/>
                <w:fitText w:val="716" w:id="-1440049403"/>
              </w:rPr>
              <w:t xml:space="preserve">　　　</w:t>
            </w:r>
            <w:r w:rsidRPr="009C201C">
              <w:rPr>
                <w:rFonts w:ascii="UD デジタル 教科書体 NK-R" w:eastAsia="UD デジタル 教科書体 NK-R" w:hAnsi="ＭＳ ゴシック" w:hint="eastAsia"/>
                <w:w w:val="93"/>
                <w:kern w:val="0"/>
                <w:sz w:val="20"/>
                <w:fitText w:val="716" w:id="-1440049403"/>
              </w:rPr>
              <w:t>分</w:t>
            </w:r>
            <w:r w:rsidRPr="009C201C">
              <w:rPr>
                <w:rFonts w:ascii="UD デジタル 教科書体 NK-R" w:eastAsia="UD デジタル 教科書体 NK-R" w:hAnsi="ＭＳ ゴシック" w:hint="eastAsia"/>
                <w:spacing w:val="60"/>
                <w:w w:val="93"/>
                <w:kern w:val="0"/>
                <w:sz w:val="20"/>
                <w:fitText w:val="716" w:id="-1440049403"/>
              </w:rPr>
              <w:t>）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b/>
                <w:sz w:val="20"/>
              </w:rPr>
            </w:pPr>
            <w:r w:rsidRPr="00EA505B">
              <w:rPr>
                <w:rFonts w:ascii="UD デジタル 教科書体 NK-R" w:eastAsia="UD デジタル 教科書体 NK-R" w:hAnsi="ＭＳ ゴシック" w:hint="eastAsia"/>
                <w:b/>
                <w:sz w:val="20"/>
              </w:rPr>
              <w:t>＜振り返り＞</w:t>
            </w:r>
          </w:p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20"/>
              </w:rPr>
            </w:pPr>
          </w:p>
        </w:tc>
        <w:tc>
          <w:tcPr>
            <w:tcW w:w="5263" w:type="dxa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20"/>
              </w:rPr>
            </w:pPr>
          </w:p>
        </w:tc>
      </w:tr>
      <w:tr w:rsidR="00EA505B" w:rsidRPr="00EA505B" w:rsidTr="00E96454">
        <w:trPr>
          <w:cantSplit/>
          <w:trHeight w:val="50"/>
        </w:trPr>
        <w:tc>
          <w:tcPr>
            <w:tcW w:w="974" w:type="dxa"/>
          </w:tcPr>
          <w:p w:rsidR="00EA505B" w:rsidRPr="00EA505B" w:rsidRDefault="00EA505B" w:rsidP="00EA505B">
            <w:pPr>
              <w:spacing w:line="240" w:lineRule="exact"/>
              <w:ind w:firstLineChars="150" w:firstLine="274"/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EA505B">
              <w:rPr>
                <w:rFonts w:ascii="UD デジタル 教科書体 NK-R" w:eastAsia="UD デジタル 教科書体 NK-R" w:hAnsi="ＭＳ ゴシック" w:hint="eastAsia"/>
                <w:sz w:val="20"/>
              </w:rPr>
              <w:t>：</w:t>
            </w:r>
          </w:p>
        </w:tc>
        <w:tc>
          <w:tcPr>
            <w:tcW w:w="3421" w:type="dxa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b/>
                <w:sz w:val="20"/>
              </w:rPr>
            </w:pPr>
            <w:r w:rsidRPr="00EA505B">
              <w:rPr>
                <w:rFonts w:ascii="UD デジタル 教科書体 NK-R" w:eastAsia="UD デジタル 教科書体 NK-R" w:hAnsi="ＭＳ ゴシック" w:hint="eastAsia"/>
                <w:b/>
                <w:sz w:val="20"/>
              </w:rPr>
              <w:t>＜終了&gt;</w:t>
            </w:r>
          </w:p>
        </w:tc>
        <w:tc>
          <w:tcPr>
            <w:tcW w:w="5263" w:type="dxa"/>
          </w:tcPr>
          <w:p w:rsidR="00EA505B" w:rsidRPr="00EA505B" w:rsidRDefault="00EA505B" w:rsidP="00EA505B">
            <w:pPr>
              <w:spacing w:line="240" w:lineRule="exact"/>
              <w:rPr>
                <w:rFonts w:ascii="UD デジタル 教科書体 NK-R" w:eastAsia="UD デジタル 教科書体 NK-R" w:hAnsi="ＭＳ ゴシック"/>
                <w:sz w:val="20"/>
              </w:rPr>
            </w:pPr>
          </w:p>
        </w:tc>
      </w:tr>
    </w:tbl>
    <w:p w:rsidR="00EA505B" w:rsidRPr="00EA505B" w:rsidRDefault="00EA505B" w:rsidP="00EA505B">
      <w:pPr>
        <w:spacing w:line="240" w:lineRule="exact"/>
        <w:ind w:right="772"/>
        <w:rPr>
          <w:rFonts w:ascii="UD デジタル 教科書体 NK-R" w:eastAsia="UD デジタル 教科書体 NK-R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505B" w:rsidTr="00E96454">
        <w:trPr>
          <w:trHeight w:val="908"/>
        </w:trPr>
        <w:tc>
          <w:tcPr>
            <w:tcW w:w="9628" w:type="dxa"/>
          </w:tcPr>
          <w:p w:rsidR="00EA505B" w:rsidRDefault="00E96454" w:rsidP="003A5A05">
            <w:pPr>
              <w:spacing w:line="240" w:lineRule="exact"/>
              <w:ind w:right="772"/>
              <w:rPr>
                <w:rFonts w:ascii="UD デジタル 教科書体 NK-R" w:eastAsia="UD デジタル 教科書体 NK-R"/>
              </w:rPr>
            </w:pPr>
            <w:r w:rsidRPr="00E96454">
              <w:rPr>
                <w:rFonts w:ascii="UD デジタル 教科書体 NK-R" w:eastAsia="UD デジタル 教科書体 NK-R" w:hint="eastAsia"/>
                <w:sz w:val="18"/>
                <w:szCs w:val="18"/>
              </w:rPr>
              <w:t>参加者の声</w:t>
            </w:r>
            <w:r w:rsidR="009C201C">
              <w:rPr>
                <w:rFonts w:ascii="UD デジタル 教科書体 NK-R" w:eastAsia="UD デジタル 教科書体 NK-R" w:hint="eastAsia"/>
                <w:sz w:val="18"/>
                <w:szCs w:val="18"/>
              </w:rPr>
              <w:t>、</w:t>
            </w:r>
            <w:r w:rsidRPr="00E96454">
              <w:rPr>
                <w:rFonts w:ascii="UD デジタル 教科書体 NK-R" w:eastAsia="UD デジタル 教科書体 NK-R" w:hint="eastAsia"/>
                <w:sz w:val="18"/>
                <w:szCs w:val="18"/>
              </w:rPr>
              <w:t>感想など</w:t>
            </w:r>
          </w:p>
        </w:tc>
      </w:tr>
      <w:tr w:rsidR="00EA505B" w:rsidTr="00E96454">
        <w:trPr>
          <w:trHeight w:val="978"/>
        </w:trPr>
        <w:tc>
          <w:tcPr>
            <w:tcW w:w="9628" w:type="dxa"/>
          </w:tcPr>
          <w:p w:rsidR="00EA505B" w:rsidRPr="00E96454" w:rsidRDefault="00E96454" w:rsidP="00EA505B">
            <w:pPr>
              <w:spacing w:line="240" w:lineRule="exact"/>
              <w:ind w:right="772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96454">
              <w:rPr>
                <w:rFonts w:ascii="UD デジタル 教科書体 NK-R" w:eastAsia="UD デジタル 教科書体 NK-R" w:hint="eastAsia"/>
                <w:sz w:val="18"/>
                <w:szCs w:val="18"/>
              </w:rPr>
              <w:t>今回の実施に際して工夫した点</w:t>
            </w:r>
            <w:r w:rsidR="009C201C">
              <w:rPr>
                <w:rFonts w:ascii="UD デジタル 教科書体 NK-R" w:eastAsia="UD デジタル 教科書体 NK-R" w:hint="eastAsia"/>
                <w:sz w:val="18"/>
                <w:szCs w:val="18"/>
              </w:rPr>
              <w:t>、</w:t>
            </w:r>
            <w:r w:rsidRPr="00E96454">
              <w:rPr>
                <w:rFonts w:ascii="UD デジタル 教科書体 NK-R" w:eastAsia="UD デジタル 教科書体 NK-R" w:hint="eastAsia"/>
                <w:sz w:val="18"/>
                <w:szCs w:val="18"/>
              </w:rPr>
              <w:t>気づき</w:t>
            </w:r>
            <w:r w:rsidR="009C201C">
              <w:rPr>
                <w:rFonts w:ascii="UD デジタル 教科書体 NK-R" w:eastAsia="UD デジタル 教科書体 NK-R" w:hint="eastAsia"/>
                <w:sz w:val="18"/>
                <w:szCs w:val="18"/>
              </w:rPr>
              <w:t>、</w:t>
            </w:r>
            <w:r w:rsidRPr="00E96454">
              <w:rPr>
                <w:rFonts w:ascii="UD デジタル 教科書体 NK-R" w:eastAsia="UD デジタル 教科書体 NK-R" w:hint="eastAsia"/>
                <w:sz w:val="18"/>
                <w:szCs w:val="18"/>
              </w:rPr>
              <w:t>ファシリテーターの感想など</w:t>
            </w:r>
          </w:p>
        </w:tc>
      </w:tr>
    </w:tbl>
    <w:p w:rsidR="006F546A" w:rsidRDefault="00E96454" w:rsidP="00E96454">
      <w:pPr>
        <w:spacing w:line="240" w:lineRule="exact"/>
        <w:jc w:val="center"/>
        <w:rPr>
          <w:rFonts w:ascii="ＭＳ ゴシック" w:eastAsia="ＭＳ ゴシック"/>
        </w:rPr>
      </w:pPr>
      <w:r w:rsidRPr="00EA505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4FBB2" wp14:editId="3A189BBA">
                <wp:simplePos x="0" y="0"/>
                <wp:positionH relativeFrom="margin">
                  <wp:posOffset>-64135</wp:posOffset>
                </wp:positionH>
                <wp:positionV relativeFrom="paragraph">
                  <wp:posOffset>109855</wp:posOffset>
                </wp:positionV>
                <wp:extent cx="6229350" cy="38227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6454" w:rsidRPr="00E96454" w:rsidRDefault="00E96454" w:rsidP="00EA505B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「あそびのひろば」実践後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には，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報告</w:t>
                            </w:r>
                            <w:r w:rsidR="00EA505B" w:rsidRPr="0049039C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シートの提出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活動中の写真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を含む）</w:t>
                            </w:r>
                            <w:r w:rsidR="00EA505B" w:rsidRPr="0049039C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にご協力ください。</w:t>
                            </w:r>
                            <w:r w:rsidR="00EA505B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事例を</w:t>
                            </w:r>
                            <w:r w:rsidR="00EA505B"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収集</w:t>
                            </w:r>
                            <w:bookmarkStart w:id="0" w:name="_GoBack"/>
                            <w:r w:rsidR="00EA505B"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="009C201C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EA505B" w:rsidRPr="0049039C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県HPやSNS</w:t>
                            </w:r>
                            <w:r w:rsidR="00EA505B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での周知・広報等を</w:t>
                            </w:r>
                            <w:r w:rsidR="00EA505B"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行います。</w:t>
                            </w:r>
                          </w:p>
                          <w:bookmarkEnd w:id="0"/>
                          <w:p w:rsidR="00EA505B" w:rsidRPr="0049039C" w:rsidRDefault="00EA505B" w:rsidP="00EA505B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039C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広島県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教育委員会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乳幼児教育支援センター　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電子メール</w:t>
                            </w:r>
                            <w:r w:rsidRPr="0049039C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: kyoyoujic@pref.hiroshima.lg.jp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FBB2" id="正方形/長方形 8" o:spid="_x0000_s1026" style="position:absolute;left:0;text-align:left;margin-left:-5.05pt;margin-top:8.65pt;width:490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" fillcolor="window" stroked="f" strokeweight="1pt">
                <v:textbox>
                  <w:txbxContent>
                    <w:p w:rsidR="00E96454" w:rsidRPr="00E96454" w:rsidRDefault="00E96454" w:rsidP="00EA505B">
                      <w:pPr>
                        <w:spacing w:line="200" w:lineRule="exact"/>
                        <w:jc w:val="left"/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「あそびのひろば」実践後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  <w:t>には，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報告</w:t>
                      </w:r>
                      <w:r w:rsidR="00EA505B" w:rsidRPr="0049039C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シートの提出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  <w:t>活動中の写真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等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  <w:t>を含む）</w:t>
                      </w:r>
                      <w:r w:rsidR="00EA505B" w:rsidRPr="0049039C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にご協力ください。</w:t>
                      </w:r>
                      <w:r w:rsidR="00EA505B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事例を</w:t>
                      </w:r>
                      <w:r w:rsidR="00EA505B"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  <w:t>収集</w:t>
                      </w:r>
                      <w:bookmarkStart w:id="1" w:name="_GoBack"/>
                      <w:r w:rsidR="00EA505B"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="009C201C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EA505B" w:rsidRPr="0049039C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県HPやSNS</w:t>
                      </w:r>
                      <w:r w:rsidR="00EA505B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での周知・広報等を</w:t>
                      </w:r>
                      <w:r w:rsidR="00EA505B"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  <w:t>行います。</w:t>
                      </w:r>
                    </w:p>
                    <w:bookmarkEnd w:id="1"/>
                    <w:p w:rsidR="00EA505B" w:rsidRPr="0049039C" w:rsidRDefault="00EA505B" w:rsidP="00EA505B">
                      <w:pPr>
                        <w:spacing w:line="200" w:lineRule="exact"/>
                        <w:jc w:val="left"/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49039C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広島県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教育委員会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乳幼児教育支援センター　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16"/>
                          <w:szCs w:val="16"/>
                        </w:rPr>
                        <w:t>電子メール</w:t>
                      </w:r>
                      <w:r w:rsidRPr="0049039C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16"/>
                          <w:szCs w:val="16"/>
                        </w:rPr>
                        <w:t>: kyoyoujic@pref.hiroshima.lg.jp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F546A" w:rsidSect="00AD3437">
      <w:footerReference w:type="even" r:id="rId7"/>
      <w:pgSz w:w="11906" w:h="16838" w:code="9"/>
      <w:pgMar w:top="1134" w:right="1134" w:bottom="1134" w:left="1134" w:header="851" w:footer="992" w:gutter="0"/>
      <w:pgNumType w:start="44"/>
      <w:cols w:space="425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6B" w:rsidRDefault="00AA0E6B">
      <w:r>
        <w:separator/>
      </w:r>
    </w:p>
  </w:endnote>
  <w:endnote w:type="continuationSeparator" w:id="0">
    <w:p w:rsidR="00AA0E6B" w:rsidRDefault="00AA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32" w:rsidRDefault="00A34132" w:rsidP="00AD3437">
    <w:pPr>
      <w:pStyle w:val="a7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34132" w:rsidRDefault="00A34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6B" w:rsidRDefault="00AA0E6B">
      <w:r>
        <w:separator/>
      </w:r>
    </w:p>
  </w:footnote>
  <w:footnote w:type="continuationSeparator" w:id="0">
    <w:p w:rsidR="00AA0E6B" w:rsidRDefault="00AA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42EEA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7B069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850DD7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B90D0C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0C8E03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0E4AB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6A080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E800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00361C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C9A8B3B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F8264F"/>
    <w:multiLevelType w:val="multilevel"/>
    <w:tmpl w:val="9AE4C2C6"/>
    <w:lvl w:ilvl="0">
      <w:start w:val="1"/>
      <w:numFmt w:val="decimalFullWidth"/>
      <w:pStyle w:val="1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0839F6"/>
    <w:multiLevelType w:val="singleLevel"/>
    <w:tmpl w:val="9EF00B6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2" w15:restartNumberingAfterBreak="0">
    <w:nsid w:val="353C03C9"/>
    <w:multiLevelType w:val="multilevel"/>
    <w:tmpl w:val="BADACE82"/>
    <w:lvl w:ilvl="0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8143F1"/>
    <w:multiLevelType w:val="singleLevel"/>
    <w:tmpl w:val="71CACECC"/>
    <w:lvl w:ilvl="0"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abstractNum w:abstractNumId="14" w15:restartNumberingAfterBreak="0">
    <w:nsid w:val="406937D5"/>
    <w:multiLevelType w:val="singleLevel"/>
    <w:tmpl w:val="4C20D916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15" w15:restartNumberingAfterBreak="0">
    <w:nsid w:val="5152005C"/>
    <w:multiLevelType w:val="singleLevel"/>
    <w:tmpl w:val="F6A84D9E"/>
    <w:lvl w:ilvl="0">
      <w:start w:val="3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16" w15:restartNumberingAfterBreak="0">
    <w:nsid w:val="5B6D362D"/>
    <w:multiLevelType w:val="singleLevel"/>
    <w:tmpl w:val="47AAA698"/>
    <w:lvl w:ilvl="0"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abstractNum w:abstractNumId="17" w15:restartNumberingAfterBreak="0">
    <w:nsid w:val="7B955407"/>
    <w:multiLevelType w:val="singleLevel"/>
    <w:tmpl w:val="C13EE146"/>
    <w:lvl w:ilvl="0"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abstractNum w:abstractNumId="18" w15:restartNumberingAfterBreak="0">
    <w:nsid w:val="7CEB22F6"/>
    <w:multiLevelType w:val="multilevel"/>
    <w:tmpl w:val="EC6EDF0C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8"/>
  </w:num>
  <w:num w:numId="14">
    <w:abstractNumId w:val="16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28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72"/>
    <w:rsid w:val="00020C1F"/>
    <w:rsid w:val="00032596"/>
    <w:rsid w:val="00040541"/>
    <w:rsid w:val="00045C8F"/>
    <w:rsid w:val="000475E1"/>
    <w:rsid w:val="00111F8F"/>
    <w:rsid w:val="00130B2A"/>
    <w:rsid w:val="0014204C"/>
    <w:rsid w:val="0015014D"/>
    <w:rsid w:val="001635BE"/>
    <w:rsid w:val="0018012F"/>
    <w:rsid w:val="001938E6"/>
    <w:rsid w:val="00195C78"/>
    <w:rsid w:val="001B502D"/>
    <w:rsid w:val="001B63BF"/>
    <w:rsid w:val="00211206"/>
    <w:rsid w:val="00215D92"/>
    <w:rsid w:val="002223FA"/>
    <w:rsid w:val="002258DD"/>
    <w:rsid w:val="0029736C"/>
    <w:rsid w:val="002A3516"/>
    <w:rsid w:val="002B384A"/>
    <w:rsid w:val="002B6AE9"/>
    <w:rsid w:val="00301771"/>
    <w:rsid w:val="0036361C"/>
    <w:rsid w:val="00390C26"/>
    <w:rsid w:val="003A5A05"/>
    <w:rsid w:val="003C5BA4"/>
    <w:rsid w:val="003C6FE1"/>
    <w:rsid w:val="003D1F11"/>
    <w:rsid w:val="003F4AFA"/>
    <w:rsid w:val="003F4D6A"/>
    <w:rsid w:val="003F5AFE"/>
    <w:rsid w:val="00425C42"/>
    <w:rsid w:val="0044227F"/>
    <w:rsid w:val="0045025B"/>
    <w:rsid w:val="00471F18"/>
    <w:rsid w:val="004F737B"/>
    <w:rsid w:val="00511E22"/>
    <w:rsid w:val="0052118E"/>
    <w:rsid w:val="0059026E"/>
    <w:rsid w:val="005C6599"/>
    <w:rsid w:val="005E55AF"/>
    <w:rsid w:val="005F7F93"/>
    <w:rsid w:val="00634B19"/>
    <w:rsid w:val="0066325C"/>
    <w:rsid w:val="006A0AC9"/>
    <w:rsid w:val="006C0F6B"/>
    <w:rsid w:val="006C52AA"/>
    <w:rsid w:val="006E62EB"/>
    <w:rsid w:val="006F3E58"/>
    <w:rsid w:val="006F546A"/>
    <w:rsid w:val="006F714B"/>
    <w:rsid w:val="00702323"/>
    <w:rsid w:val="00715A7E"/>
    <w:rsid w:val="00716866"/>
    <w:rsid w:val="00765160"/>
    <w:rsid w:val="007738ED"/>
    <w:rsid w:val="00783072"/>
    <w:rsid w:val="00786181"/>
    <w:rsid w:val="00794766"/>
    <w:rsid w:val="007A68CC"/>
    <w:rsid w:val="007B5888"/>
    <w:rsid w:val="007C0CA4"/>
    <w:rsid w:val="007C2555"/>
    <w:rsid w:val="007C4A4C"/>
    <w:rsid w:val="007D4E3A"/>
    <w:rsid w:val="007E7703"/>
    <w:rsid w:val="008166BD"/>
    <w:rsid w:val="00870507"/>
    <w:rsid w:val="00883D61"/>
    <w:rsid w:val="008B12E7"/>
    <w:rsid w:val="008B31EC"/>
    <w:rsid w:val="008E6923"/>
    <w:rsid w:val="008F1A18"/>
    <w:rsid w:val="00923CED"/>
    <w:rsid w:val="00941F3F"/>
    <w:rsid w:val="009501F4"/>
    <w:rsid w:val="00952B72"/>
    <w:rsid w:val="009547CC"/>
    <w:rsid w:val="0096429A"/>
    <w:rsid w:val="009B0712"/>
    <w:rsid w:val="009C201C"/>
    <w:rsid w:val="009E137C"/>
    <w:rsid w:val="00A3276D"/>
    <w:rsid w:val="00A3323B"/>
    <w:rsid w:val="00A34132"/>
    <w:rsid w:val="00A54894"/>
    <w:rsid w:val="00A634D7"/>
    <w:rsid w:val="00A91A3D"/>
    <w:rsid w:val="00AA0E6B"/>
    <w:rsid w:val="00AB4D07"/>
    <w:rsid w:val="00AD3437"/>
    <w:rsid w:val="00AF42C9"/>
    <w:rsid w:val="00B14783"/>
    <w:rsid w:val="00B603BC"/>
    <w:rsid w:val="00B94B56"/>
    <w:rsid w:val="00B9577E"/>
    <w:rsid w:val="00BB74F3"/>
    <w:rsid w:val="00BD0B50"/>
    <w:rsid w:val="00BD17CF"/>
    <w:rsid w:val="00BD5471"/>
    <w:rsid w:val="00BE1887"/>
    <w:rsid w:val="00BF542F"/>
    <w:rsid w:val="00C414AA"/>
    <w:rsid w:val="00C81E7C"/>
    <w:rsid w:val="00CB05A4"/>
    <w:rsid w:val="00CB47D4"/>
    <w:rsid w:val="00CC5C04"/>
    <w:rsid w:val="00CF7C39"/>
    <w:rsid w:val="00D219B7"/>
    <w:rsid w:val="00D70FEB"/>
    <w:rsid w:val="00D92B92"/>
    <w:rsid w:val="00DC0580"/>
    <w:rsid w:val="00DC4F21"/>
    <w:rsid w:val="00DC7677"/>
    <w:rsid w:val="00DE4908"/>
    <w:rsid w:val="00E8434E"/>
    <w:rsid w:val="00E9210B"/>
    <w:rsid w:val="00E96454"/>
    <w:rsid w:val="00EA2CAB"/>
    <w:rsid w:val="00EA505B"/>
    <w:rsid w:val="00EB392C"/>
    <w:rsid w:val="00EB577E"/>
    <w:rsid w:val="00EE0CAA"/>
    <w:rsid w:val="00EE1ADD"/>
    <w:rsid w:val="00F044F3"/>
    <w:rsid w:val="00F103D2"/>
    <w:rsid w:val="00F24984"/>
    <w:rsid w:val="00F4655A"/>
    <w:rsid w:val="00F70914"/>
    <w:rsid w:val="00F71FD1"/>
    <w:rsid w:val="00F754D8"/>
    <w:rsid w:val="00FD7799"/>
    <w:rsid w:val="00FE446E"/>
    <w:rsid w:val="00FF3E94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D0786-EFD7-4B3B-98D0-956EE51D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5">
    <w:name w:val="index heading"/>
    <w:basedOn w:val="a1"/>
    <w:next w:val="11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210" w:hanging="21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3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f4">
    <w:name w:val="page number"/>
    <w:basedOn w:val="a3"/>
  </w:style>
  <w:style w:type="paragraph" w:customStyle="1" w:styleId="1">
    <w:name w:val="スタイル1"/>
    <w:basedOn w:val="a1"/>
    <w:pPr>
      <w:numPr>
        <w:numId w:val="11"/>
      </w:numPr>
    </w:pPr>
  </w:style>
  <w:style w:type="table" w:styleId="aff5">
    <w:name w:val="Table Grid"/>
    <w:basedOn w:val="a4"/>
    <w:uiPriority w:val="59"/>
    <w:rsid w:val="006C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4"/>
    <w:next w:val="aff5"/>
    <w:uiPriority w:val="59"/>
    <w:rsid w:val="00EA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4"/>
    <w:next w:val="aff5"/>
    <w:uiPriority w:val="59"/>
    <w:rsid w:val="00EA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225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「親」をまなびあう参加型学習プログラム</vt:lpstr>
      <vt:lpstr>「親」をまなびあう参加型学習プログラム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「親」をまなびあう参加型学習プログラム</dc:title>
  <dc:subject/>
  <dc:creator>洋</dc:creator>
  <cp:keywords/>
  <dc:description/>
  <cp:lastModifiedBy>石田 巧</cp:lastModifiedBy>
  <cp:revision>30</cp:revision>
  <cp:lastPrinted>2022-01-14T06:34:00Z</cp:lastPrinted>
  <dcterms:created xsi:type="dcterms:W3CDTF">2022-01-13T23:42:00Z</dcterms:created>
  <dcterms:modified xsi:type="dcterms:W3CDTF">2023-09-05T08:17:00Z</dcterms:modified>
</cp:coreProperties>
</file>