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378"/>
        <w:gridCol w:w="8875"/>
      </w:tblGrid>
      <w:tr w:rsidR="00CE79CF" w:rsidRPr="00CE79CF" w:rsidTr="0036451A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bookmarkStart w:id="0" w:name="RANGE!A1:B7"/>
            <w:r w:rsidRPr="00CE79C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ア　農薬使用上の注意事項</w:t>
            </w:r>
            <w:bookmarkEnd w:id="0"/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CE79C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 xml:space="preserve">（ア）　農薬使用上の注意事項（水稲 殺虫剤・殺菌剤） </w:t>
            </w:r>
            <w:r w:rsidRPr="00CE79C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3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水稲の種子消毒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種子消毒を行う前に必ず塩水選を行い不良籾を除去する。　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消毒後は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水洗しない（水洗いすると消毒効果が無くな</w:t>
            </w:r>
          </w:p>
          <w:p w:rsidR="00737776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る）。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風乾が必要な剤は処理後必ず風乾し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薬剤を十分固着さ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せる。(イネシンガレセンチュウを消毒する場合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風乾により</w:t>
            </w:r>
          </w:p>
          <w:p w:rsidR="00737776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死亡率が高まる。）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種籾はバラ漬とする（布袋等薬液の通りが悪いものへ入れて</w:t>
            </w:r>
          </w:p>
          <w:p w:rsidR="00737776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の消毒は行わない）。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種子消毒中の温度管理に注意する。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種子消毒後の浸種は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流水中並びに河川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湖沼及びため池で</w:t>
            </w:r>
          </w:p>
          <w:p w:rsidR="00CA0778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は行わない。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　また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使用済み薬液は河川等へは流さず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産業廃棄物として適正に処理する。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3079EF">
        <w:trPr>
          <w:trHeight w:val="1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水稲の育苗箱施用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育苗箱施薬剤は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本田での水面施用はしない。　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次に該当する</w:t>
            </w:r>
            <w:r w:rsidR="006E6039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ほ場で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一般的に薬害が生じる恐れがあ</w:t>
            </w:r>
          </w:p>
          <w:p w:rsidR="006E6039" w:rsidRPr="00CE79CF" w:rsidRDefault="00CA0778" w:rsidP="00737776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る。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砂質土壌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漏水過多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生わらなどの未熟有機物の多用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</w:p>
          <w:p w:rsidR="00737776" w:rsidRPr="00CE79CF" w:rsidRDefault="00CA0778" w:rsidP="006E6039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強還元土壌など苗の活着や根張りの悪い田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軟弱徒長苗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むれ苗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老熟苗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移植後に低温が続き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苗の活着遅延が予想される場合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移植後に極端な高温(30℃以上)により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植え傷みが予想</w:t>
            </w:r>
          </w:p>
          <w:p w:rsidR="006E6039" w:rsidRPr="00CE79CF" w:rsidRDefault="00CA0778" w:rsidP="00737776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される場合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養魚田及び付近の水田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養魚池等に田水が流れ込む恐れのあ</w:t>
            </w:r>
          </w:p>
          <w:p w:rsidR="006E6039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るところでは使用しない。また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使用した育苗箱は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養魚田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</w:p>
          <w:p w:rsidR="006E6039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養魚池その他魚介類に影響を及ぼす恐れのあるところでは洗浄</w:t>
            </w:r>
          </w:p>
          <w:p w:rsidR="006E6039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しない。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薬剤が茎葉に付着すると薬害が生じやすいので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苗がぬれて</w:t>
            </w:r>
          </w:p>
          <w:p w:rsidR="003079EF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いる場合は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葉の水滴を払い落としてから散布する。散布直前</w:t>
            </w:r>
          </w:p>
          <w:p w:rsidR="003079EF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にはかん水しない。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育苗箱の床土が乾燥していると薬剤が落下して効果が低下す</w:t>
            </w:r>
          </w:p>
          <w:p w:rsidR="003079EF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るので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散布直後は軽くかん水する。　　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田面を露出させると薬害を生じやすくなり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また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掛け流し</w:t>
            </w:r>
          </w:p>
          <w:p w:rsidR="00296281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をすると効果が低下するので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移植後は直ちに水深２～３cmに</w:t>
            </w:r>
          </w:p>
          <w:p w:rsidR="003079EF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湛水する。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７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不均一な代かき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極端な浅水や深水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深植えは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苗の生育に</w:t>
            </w:r>
          </w:p>
          <w:p w:rsidR="00CA0778" w:rsidRPr="00CE79CF" w:rsidRDefault="00CA0778" w:rsidP="006E6039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悪影響を及ぼし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薬害を生じやすくなるので行わない。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3079EF">
        <w:trPr>
          <w:trHeight w:val="1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1E" w:rsidRPr="00CE79CF" w:rsidRDefault="0057261E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抵抗性誘導剤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1E" w:rsidRPr="00CE79CF" w:rsidRDefault="0057261E" w:rsidP="005726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抵抗性誘導型のいもち剤を含む箱施用剤は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729BD">
              <w:rPr>
                <w:rFonts w:asciiTheme="minorEastAsia" w:hAnsiTheme="minorEastAsia" w:cs="ＭＳ Ｐゴシック" w:hint="eastAsia"/>
                <w:kern w:val="0"/>
                <w:szCs w:val="21"/>
              </w:rPr>
              <w:t>いもち病の発生しやすい６月以降の施用では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効果が劣る場合があるため注意する。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61E" w:rsidRPr="00CE79CF" w:rsidRDefault="0057261E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E79CF" w:rsidRPr="00CE79CF" w:rsidTr="00CA0778">
        <w:trPr>
          <w:trHeight w:val="51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78" w:rsidRPr="00CE79CF" w:rsidRDefault="00CA0778" w:rsidP="00CA077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薬剤耐性・抵抗性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76" w:rsidRPr="00CE79CF" w:rsidRDefault="00737776" w:rsidP="00737776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ＱｏＩ剤</w:t>
            </w:r>
            <w:r w:rsidR="006E6039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（ストロビルリン系薬剤）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耐性イネいもち病菌の発生が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他県において報告されている。耐性菌の発生リスクを低減させるため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次の事項に注意する。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種子は毎年更新し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塩水選と種子消毒を行う。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ＱｏＩ剤は最大でも年１回の使用とし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体系防除を行</w:t>
            </w:r>
          </w:p>
          <w:p w:rsidR="00737776" w:rsidRPr="00CE79CF" w:rsidRDefault="00737776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う場合は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作用性の異なる剤と組み合わせ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="00CA0778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連用は避け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育苗箱処理の薬剤は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耐性菌の発生リスクの低い薬剤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を選択する（長期持続型ＱｏＩ剤の育苗箱処理は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耐性菌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の選択圧を高める恐れがある）。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   　やむをえずＱｏＩ剤を育苗箱処理する場合は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１年もし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くは２年毎に作用機構の異なる薬剤とのローテーションで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使用する。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採種ほ及びその周辺ほ場では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ＱｏＩ剤の使用は避け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る。</w:t>
            </w:r>
            <w:r w:rsidRPr="00CE79CF">
              <w:rPr>
                <w:rFonts w:asciiTheme="minorEastAsia" w:hAnsiTheme="minorEastAsia" w:cs="ＭＳ Ｐゴシック" w:hint="eastAsia"/>
                <w:strike/>
                <w:kern w:val="0"/>
                <w:szCs w:val="21"/>
              </w:rPr>
              <w:br/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ウンカ類の薬剤抵抗性の発達が報告されている。次の事項</w:t>
            </w:r>
          </w:p>
          <w:p w:rsidR="00737776" w:rsidRPr="00CE79CF" w:rsidRDefault="00CA0778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に注意し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防除に重点を置く種を中心に効果的な薬剤を選ぶ</w:t>
            </w:r>
          </w:p>
          <w:p w:rsidR="00737776" w:rsidRPr="00CE79CF" w:rsidRDefault="00CA0778" w:rsidP="00737776">
            <w:pPr>
              <w:widowControl/>
              <w:ind w:leftChars="100" w:left="210"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こと。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トビイロウンカは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イミダクロプリド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チアメトキサ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ム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クロチアニジン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ブプロフェジンへの抵抗性発達の可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能性がある。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セジロウンカは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フィプロニルへの抵抗性発達の可能</w:t>
            </w:r>
          </w:p>
          <w:p w:rsidR="00737776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性がある。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(</w:t>
            </w:r>
            <w:r w:rsidR="00737776"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)　ヒメトビウンカは</w:t>
            </w:r>
            <w:r w:rsidR="00F31C6C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九州などの西日本ではフィプロニ</w:t>
            </w:r>
          </w:p>
          <w:p w:rsidR="00CA0778" w:rsidRPr="00CE79CF" w:rsidRDefault="00CA0778" w:rsidP="00737776">
            <w:pPr>
              <w:widowControl/>
              <w:ind w:leftChars="100" w:left="210" w:firstLineChars="200" w:firstLine="42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ルとイミダクロプリドへの抵抗性発達の可能性がある。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A0778" w:rsidRPr="00CE79CF" w:rsidTr="00CA0778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E79C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注　農薬登録は</w:t>
            </w:r>
            <w:r w:rsidR="00055989">
              <w:rPr>
                <w:rFonts w:asciiTheme="minorEastAsia" w:hAnsiTheme="minorEastAsia" w:cs="ＭＳ Ｐゴシック" w:hint="eastAsia"/>
                <w:kern w:val="0"/>
                <w:szCs w:val="21"/>
              </w:rPr>
              <w:t>令和６</w:t>
            </w:r>
            <w:bookmarkStart w:id="1" w:name="_GoBack"/>
            <w:bookmarkEnd w:id="1"/>
            <w:r w:rsidRPr="00CE79CF">
              <w:rPr>
                <w:rFonts w:asciiTheme="minorEastAsia" w:hAnsiTheme="minorEastAsia" w:cs="ＭＳ Ｐゴシック" w:hint="eastAsia"/>
                <w:kern w:val="0"/>
                <w:szCs w:val="21"/>
              </w:rPr>
              <w:t>年１月現在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778" w:rsidRPr="00CE79CF" w:rsidRDefault="00CA0778" w:rsidP="00CA077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5D22DB" w:rsidRPr="004D4057" w:rsidRDefault="005D22DB"/>
    <w:sectPr w:rsidR="005D22DB" w:rsidRPr="004D4057" w:rsidSect="00CA0778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8"/>
    <w:rsid w:val="00055989"/>
    <w:rsid w:val="00296281"/>
    <w:rsid w:val="003079EF"/>
    <w:rsid w:val="004D4057"/>
    <w:rsid w:val="0057261E"/>
    <w:rsid w:val="005D22DB"/>
    <w:rsid w:val="006E6039"/>
    <w:rsid w:val="00737776"/>
    <w:rsid w:val="00871F40"/>
    <w:rsid w:val="00A15E1B"/>
    <w:rsid w:val="00C729BD"/>
    <w:rsid w:val="00CA0778"/>
    <w:rsid w:val="00CE79CF"/>
    <w:rsid w:val="00ED712F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698CB"/>
  <w15:chartTrackingRefBased/>
  <w15:docId w15:val="{43067AB5-D003-46A4-8A54-32AE4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三礼</dc:creator>
  <cp:keywords/>
  <dc:description/>
  <cp:lastModifiedBy>広島県</cp:lastModifiedBy>
  <cp:revision>5</cp:revision>
  <dcterms:created xsi:type="dcterms:W3CDTF">2022-12-08T00:29:00Z</dcterms:created>
  <dcterms:modified xsi:type="dcterms:W3CDTF">2024-03-25T06:37:00Z</dcterms:modified>
</cp:coreProperties>
</file>