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503" w:lineRule="exact"/>
        <w:jc w:val="left"/>
        <w:rPr>
          <w:rFonts w:hint="eastAsia" w:ascii="ＭＳ 明朝" w:hAnsi="ＭＳ 明朝" w:eastAsia="ＭＳ 明朝"/>
          <w:color w:val="000000" w:themeColor="text1"/>
          <w:spacing w:val="17"/>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35"/>
          <w:sz w:val="42"/>
        </w:rPr>
        <w:t>入　札　書</w:t>
      </w:r>
    </w:p>
    <w:p>
      <w:pPr>
        <w:pStyle w:val="0"/>
        <w:wordWrap w:val="0"/>
        <w:spacing w:line="280" w:lineRule="exact"/>
        <w:jc w:val="left"/>
        <w:rPr>
          <w:rFonts w:hint="eastAsia" w:ascii="ＭＳ 明朝" w:hAnsi="ＭＳ 明朝" w:eastAsia="ＭＳ 明朝"/>
          <w:color w:val="000000" w:themeColor="text1"/>
          <w:spacing w:val="17"/>
        </w:rPr>
      </w:pPr>
    </w:p>
    <w:p>
      <w:pPr>
        <w:pStyle w:val="0"/>
        <w:wordWrap w:val="0"/>
        <w:spacing w:line="680" w:lineRule="exact"/>
        <w:jc w:val="left"/>
        <w:rPr>
          <w:rFonts w:hint="eastAsia" w:ascii="ＭＳ 明朝" w:hAnsi="ＭＳ 明朝" w:eastAsia="ＭＳ 明朝"/>
          <w:color w:val="000000" w:themeColor="text1"/>
          <w:spacing w:val="17"/>
        </w:rPr>
      </w:pPr>
      <w:r>
        <w:rPr>
          <w:rFonts w:hint="eastAsia" w:ascii="ＭＳ 明朝" w:hAnsi="ＭＳ 明朝" w:eastAsia="ＭＳ 明朝"/>
          <w:color w:val="000000" w:themeColor="text1"/>
          <w:spacing w:val="17"/>
        </w:rPr>
        <w:t>　</w:t>
      </w:r>
      <w:r>
        <w:rPr>
          <w:rFonts w:hint="eastAsia" w:ascii="ＭＳ 明朝" w:hAnsi="ＭＳ 明朝" w:eastAsia="ＭＳ 明朝"/>
          <w:color w:val="000000" w:themeColor="text1"/>
          <w:spacing w:val="35"/>
          <w:sz w:val="42"/>
          <w:u w:val="single" w:color="auto"/>
        </w:rPr>
        <w:t>￥</w:t>
      </w:r>
      <w:r>
        <w:rPr>
          <w:rFonts w:hint="eastAsia" w:ascii="ＭＳ 明朝" w:hAnsi="ＭＳ 明朝" w:eastAsia="ＭＳ 明朝"/>
          <w:color w:val="000000" w:themeColor="text1"/>
          <w:spacing w:val="17"/>
          <w:u w:val="single" w:color="auto"/>
        </w:rPr>
        <w:t>　　　　　　　　　　　　　　　　　　　　</w:t>
      </w:r>
    </w:p>
    <w:p>
      <w:pPr>
        <w:pStyle w:val="0"/>
        <w:wordWrap w:val="0"/>
        <w:spacing w:line="240" w:lineRule="auto"/>
        <w:jc w:val="left"/>
        <w:rPr>
          <w:rFonts w:hint="eastAsia" w:ascii="ＭＳ 明朝" w:hAnsi="ＭＳ 明朝" w:eastAsia="ＭＳ 明朝"/>
          <w:color w:val="000000" w:themeColor="text1"/>
          <w:spacing w:val="17"/>
        </w:rPr>
      </w:pPr>
      <w:r>
        <w:rPr>
          <w:rFonts w:hint="eastAsia" w:ascii="ＭＳ 明朝" w:hAnsi="ＭＳ 明朝" w:eastAsia="ＭＳ 明朝"/>
          <w:color w:val="000000" w:themeColor="text1"/>
          <w:spacing w:val="17"/>
        </w:rPr>
        <w:t>（契約しようとする希望金額の１１０分の１００に相当する金額）</w:t>
      </w:r>
    </w:p>
    <w:p>
      <w:pPr>
        <w:pStyle w:val="0"/>
        <w:wordWrap w:val="0"/>
        <w:spacing w:line="400" w:lineRule="exact"/>
        <w:jc w:val="left"/>
        <w:rPr>
          <w:rFonts w:hint="eastAsia" w:ascii="ＭＳ 明朝" w:hAnsi="ＭＳ 明朝" w:eastAsia="ＭＳ 明朝"/>
          <w:color w:val="000000" w:themeColor="text1"/>
          <w:spacing w:val="17"/>
          <w:u w:val="single" w:color="auto"/>
        </w:rPr>
      </w:pPr>
    </w:p>
    <w:p>
      <w:pPr>
        <w:pStyle w:val="0"/>
        <w:spacing w:line="50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但し、（</w:t>
      </w:r>
      <w:r>
        <w:rPr>
          <w:rFonts w:hint="eastAsia" w:ascii="ＭＳ 明朝" w:hAnsi="ＭＳ 明朝" w:eastAsia="ＭＳ 明朝"/>
          <w:color w:val="000000" w:themeColor="text1"/>
          <w:spacing w:val="55"/>
          <w:kern w:val="0"/>
          <w:sz w:val="22"/>
          <w:fitText w:val="880" w:id="1"/>
        </w:rPr>
        <w:t>業務</w:t>
      </w:r>
      <w:r>
        <w:rPr>
          <w:rFonts w:hint="eastAsia" w:ascii="ＭＳ 明朝" w:hAnsi="ＭＳ 明朝" w:eastAsia="ＭＳ 明朝"/>
          <w:color w:val="000000" w:themeColor="text1"/>
          <w:kern w:val="0"/>
          <w:sz w:val="22"/>
          <w:fitText w:val="880" w:id="1"/>
        </w:rPr>
        <w:t>名</w:t>
      </w:r>
      <w:r>
        <w:rPr>
          <w:rFonts w:hint="eastAsia" w:ascii="ＭＳ 明朝" w:hAnsi="ＭＳ 明朝" w:eastAsia="ＭＳ 明朝"/>
          <w:color w:val="000000" w:themeColor="text1"/>
          <w:spacing w:val="17"/>
          <w:sz w:val="22"/>
        </w:rPr>
        <w:t>）令和７年度河川等の散乱ごみ状況調査業務</w:t>
      </w:r>
    </w:p>
    <w:p>
      <w:pPr>
        <w:pStyle w:val="0"/>
        <w:wordWrap w:val="0"/>
        <w:spacing w:line="400" w:lineRule="exact"/>
        <w:jc w:val="left"/>
        <w:rPr>
          <w:rFonts w:hint="eastAsia" w:ascii="ＭＳ 明朝" w:hAnsi="ＭＳ 明朝" w:eastAsia="ＭＳ 明朝"/>
          <w:color w:val="000000" w:themeColor="text1"/>
          <w:spacing w:val="17"/>
          <w:sz w:val="22"/>
        </w:rPr>
      </w:pPr>
    </w:p>
    <w:p>
      <w:pPr>
        <w:pStyle w:val="0"/>
        <w:spacing w:line="293" w:lineRule="exact"/>
        <w:ind w:left="2266" w:hanging="2266" w:hangingChars="892"/>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w:t>
      </w:r>
      <w:r>
        <w:rPr>
          <w:rFonts w:hint="eastAsia" w:ascii="ＭＳ 明朝" w:hAnsi="ＭＳ 明朝" w:eastAsia="ＭＳ 明朝"/>
          <w:color w:val="000000" w:themeColor="text1"/>
          <w:spacing w:val="17"/>
          <w:sz w:val="22"/>
        </w:rPr>
        <w:t xml:space="preserve"> </w:t>
      </w:r>
      <w:r>
        <w:rPr>
          <w:rFonts w:hint="eastAsia" w:ascii="ＭＳ 明朝" w:hAnsi="ＭＳ 明朝" w:eastAsia="ＭＳ 明朝"/>
          <w:color w:val="000000" w:themeColor="text1"/>
          <w:spacing w:val="17"/>
          <w:sz w:val="22"/>
        </w:rPr>
        <w:t>（</w:t>
      </w:r>
      <w:r>
        <w:rPr>
          <w:rFonts w:hint="eastAsia" w:ascii="ＭＳ 明朝" w:hAnsi="ＭＳ 明朝" w:eastAsia="ＭＳ 明朝"/>
          <w:color w:val="000000" w:themeColor="text1"/>
          <w:kern w:val="0"/>
          <w:sz w:val="22"/>
          <w:fitText w:val="880" w:id="2"/>
        </w:rPr>
        <w:t>業務場所</w:t>
      </w:r>
      <w:r>
        <w:rPr>
          <w:rFonts w:hint="eastAsia" w:ascii="ＭＳ 明朝" w:hAnsi="ＭＳ 明朝" w:eastAsia="ＭＳ 明朝"/>
          <w:color w:val="000000" w:themeColor="text1"/>
          <w:spacing w:val="17"/>
          <w:sz w:val="22"/>
        </w:rPr>
        <w:t>）太田川及びこれに流入する支川（河川敷含む）並びに広島湾沿岸の臨海公園等公共用地</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に係る委託料として</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上記のとおり、広島県会計規則及び広島県契約規則について承諾の上、</w:t>
      </w:r>
    </w:p>
    <w:p>
      <w:pPr>
        <w:pStyle w:val="0"/>
        <w:wordWrap w:val="0"/>
        <w:spacing w:line="293" w:lineRule="exact"/>
        <w:ind w:firstLine="508" w:firstLineChars="200"/>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入札します。</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令和　　　年　　　月　　　日</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所　</w:t>
      </w:r>
      <w:r>
        <w:rPr>
          <w:rFonts w:hint="eastAsia" w:ascii="ＭＳ 明朝" w:hAnsi="ＭＳ 明朝" w:eastAsia="ＭＳ 明朝"/>
          <w:color w:val="000000" w:themeColor="text1"/>
          <w:spacing w:val="17"/>
          <w:sz w:val="22"/>
        </w:rPr>
        <w:t xml:space="preserve"> </w:t>
      </w:r>
      <w:r>
        <w:rPr>
          <w:rFonts w:hint="eastAsia" w:ascii="ＭＳ 明朝" w:hAnsi="ＭＳ 明朝" w:eastAsia="ＭＳ 明朝"/>
          <w:color w:val="000000" w:themeColor="text1"/>
          <w:spacing w:val="17"/>
          <w:sz w:val="22"/>
        </w:rPr>
        <w:t>在</w:t>
      </w:r>
      <w:r>
        <w:rPr>
          <w:rFonts w:hint="eastAsia" w:ascii="ＭＳ 明朝" w:hAnsi="ＭＳ 明朝" w:eastAsia="ＭＳ 明朝"/>
          <w:color w:val="000000" w:themeColor="text1"/>
          <w:spacing w:val="17"/>
          <w:sz w:val="22"/>
        </w:rPr>
        <w:t xml:space="preserve"> </w:t>
      </w:r>
      <w:r>
        <w:rPr>
          <w:rFonts w:hint="eastAsia" w:ascii="ＭＳ 明朝" w:hAnsi="ＭＳ 明朝" w:eastAsia="ＭＳ 明朝"/>
          <w:color w:val="000000" w:themeColor="text1"/>
          <w:spacing w:val="17"/>
          <w:sz w:val="22"/>
        </w:rPr>
        <w:t>　地</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商号又は名称</w:t>
      </w: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w:t>
      </w: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w:t>
      </w:r>
      <w:r>
        <w:rPr>
          <w:rFonts w:hint="eastAsia" w:ascii="ＭＳ 明朝" w:hAnsi="ＭＳ 明朝" w:eastAsia="ＭＳ 明朝"/>
          <w:snapToGrid w:val="0"/>
          <w:color w:val="000000" w:themeColor="text1"/>
          <w:spacing w:val="17"/>
          <w:sz w:val="22"/>
        </w:rPr>
        <w:t>代表者職氏名　　　　　　　　　　　　　印</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w:t>
      </w:r>
      <w:r>
        <w:rPr>
          <w:rFonts w:hint="eastAsia" w:ascii="ＭＳ 明朝" w:hAnsi="ＭＳ 明朝" w:eastAsia="ＭＳ 明朝"/>
          <w:color w:val="000000" w:themeColor="text1"/>
          <w:spacing w:val="17"/>
          <w:sz w:val="22"/>
        </w:rPr>
        <w:t>(</w:t>
      </w:r>
      <w:r>
        <w:rPr>
          <w:rFonts w:hint="eastAsia" w:ascii="ＭＳ 明朝" w:hAnsi="ＭＳ 明朝" w:eastAsia="ＭＳ 明朝"/>
          <w:color w:val="000000" w:themeColor="text1"/>
          <w:spacing w:val="17"/>
          <w:sz w:val="22"/>
        </w:rPr>
        <w:t>代理人氏名　　　　　　　　　　　　　印）　　　　　　　　　　　　</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r>
        <w:rPr>
          <w:rFonts w:hint="eastAsia" w:ascii="ＭＳ 明朝" w:hAnsi="ＭＳ 明朝" w:eastAsia="ＭＳ 明朝"/>
          <w:color w:val="000000" w:themeColor="text1"/>
          <w:spacing w:val="17"/>
          <w:sz w:val="22"/>
        </w:rPr>
        <w:t>　　　　契約担当職員</w:t>
      </w: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rPr>
      </w:pPr>
    </w:p>
    <w:p>
      <w:pPr>
        <w:pStyle w:val="0"/>
        <w:wordWrap w:val="0"/>
        <w:spacing w:line="293" w:lineRule="exact"/>
        <w:jc w:val="left"/>
        <w:rPr>
          <w:rFonts w:hint="eastAsia" w:ascii="ＭＳ 明朝" w:hAnsi="ＭＳ 明朝" w:eastAsia="ＭＳ 明朝"/>
          <w:color w:val="000000" w:themeColor="text1"/>
          <w:spacing w:val="17"/>
          <w:sz w:val="22"/>
          <w:u w:val="single" w:color="auto"/>
        </w:rPr>
      </w:pPr>
      <w:r>
        <w:rPr>
          <w:rFonts w:hint="eastAsia" w:ascii="ＭＳ 明朝" w:hAnsi="ＭＳ 明朝" w:eastAsia="ＭＳ 明朝"/>
          <w:color w:val="000000" w:themeColor="text1"/>
          <w:spacing w:val="17"/>
          <w:sz w:val="22"/>
        </w:rPr>
        <w:t>　　　　</w:t>
      </w:r>
      <w:r>
        <w:rPr>
          <w:rFonts w:hint="eastAsia" w:ascii="ＭＳ 明朝" w:hAnsi="ＭＳ 明朝" w:eastAsia="ＭＳ 明朝"/>
          <w:spacing w:val="17"/>
          <w:sz w:val="22"/>
          <w:u w:val="single" w:color="auto"/>
        </w:rPr>
        <w:t>広島県知事　湯</w:t>
      </w:r>
      <w:r>
        <w:rPr>
          <w:rFonts w:hint="eastAsia" w:ascii="ＭＳ 明朝" w:hAnsi="ＭＳ 明朝" w:eastAsia="ＭＳ 明朝"/>
          <w:spacing w:val="17"/>
          <w:sz w:val="22"/>
          <w:u w:val="single" w:color="auto"/>
        </w:rPr>
        <w:t xml:space="preserve"> </w:t>
      </w:r>
      <w:r>
        <w:rPr>
          <w:rFonts w:hint="eastAsia" w:ascii="ＭＳ 明朝" w:hAnsi="ＭＳ 明朝" w:eastAsia="ＭＳ 明朝"/>
          <w:spacing w:val="17"/>
          <w:sz w:val="22"/>
          <w:u w:val="single" w:color="auto"/>
        </w:rPr>
        <w:t>﨑　英</w:t>
      </w:r>
      <w:r>
        <w:rPr>
          <w:rFonts w:hint="eastAsia" w:ascii="ＭＳ 明朝" w:hAnsi="ＭＳ 明朝" w:eastAsia="ＭＳ 明朝"/>
          <w:spacing w:val="17"/>
          <w:sz w:val="22"/>
          <w:u w:val="single" w:color="auto"/>
        </w:rPr>
        <w:t xml:space="preserve"> </w:t>
      </w:r>
      <w:r>
        <w:rPr>
          <w:rFonts w:hint="eastAsia" w:ascii="ＭＳ 明朝" w:hAnsi="ＭＳ 明朝" w:eastAsia="ＭＳ 明朝"/>
          <w:spacing w:val="17"/>
          <w:sz w:val="22"/>
          <w:u w:val="single" w:color="auto"/>
        </w:rPr>
        <w:t>彦　様</w:t>
      </w:r>
      <w:bookmarkStart w:id="0" w:name="_GoBack"/>
      <w:bookmarkEnd w:id="0"/>
    </w:p>
    <w:p>
      <w:pPr>
        <w:pStyle w:val="0"/>
        <w:wordWrap w:val="0"/>
        <w:spacing w:line="293" w:lineRule="exact"/>
        <w:jc w:val="left"/>
        <w:rPr>
          <w:rFonts w:hint="eastAsia" w:ascii="ＭＳ 明朝" w:hAnsi="ＭＳ 明朝" w:eastAsia="ＭＳ 明朝"/>
          <w:color w:val="000000" w:themeColor="text1"/>
          <w:spacing w:val="17"/>
          <w:sz w:val="22"/>
          <w:u w:val="single" w:color="auto"/>
        </w:rPr>
      </w:pPr>
    </w:p>
    <w:p>
      <w:pPr>
        <w:pStyle w:val="0"/>
        <w:wordWrap w:val="0"/>
        <w:spacing w:line="293" w:lineRule="exact"/>
        <w:jc w:val="left"/>
        <w:rPr>
          <w:rFonts w:hint="eastAsia" w:ascii="ＭＳ 明朝" w:hAnsi="ＭＳ 明朝" w:eastAsia="ＭＳ 明朝"/>
          <w:color w:val="000000" w:themeColor="text1"/>
          <w:spacing w:val="17"/>
          <w:sz w:val="22"/>
          <w:u w:val="singl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p>
    <w:p>
      <w:pPr>
        <w:pStyle w:val="0"/>
        <w:wordWrap w:val="0"/>
        <w:spacing w:line="293" w:lineRule="exact"/>
        <w:jc w:val="left"/>
        <w:rPr>
          <w:rFonts w:hint="eastAsia" w:ascii="ＭＳ 明朝" w:hAnsi="ＭＳ 明朝" w:eastAsia="ＭＳ 明朝"/>
          <w:color w:val="000000" w:themeColor="text1"/>
          <w:spacing w:val="17"/>
          <w:sz w:val="22"/>
          <w:u w:val="none" w:color="auto"/>
        </w:rPr>
      </w:pPr>
      <w:r>
        <w:rPr>
          <w:rFonts w:hint="eastAsia" w:ascii="ＭＳ 明朝" w:hAnsi="ＭＳ 明朝" w:eastAsia="ＭＳ 明朝"/>
          <w:color w:val="000000" w:themeColor="text1"/>
          <w:spacing w:val="17"/>
          <w:sz w:val="22"/>
          <w:u w:val="none" w:color="auto"/>
        </w:rPr>
        <w:t>（注）</w:t>
      </w:r>
    </w:p>
    <w:p>
      <w:pPr>
        <w:pStyle w:val="0"/>
        <w:wordWrap w:val="0"/>
        <w:spacing w:line="293" w:lineRule="exact"/>
        <w:jc w:val="left"/>
        <w:rPr>
          <w:rFonts w:hint="eastAsia" w:ascii="ＭＳ 明朝" w:hAnsi="ＭＳ 明朝" w:eastAsia="ＭＳ 明朝"/>
          <w:color w:val="000000" w:themeColor="text1"/>
          <w:spacing w:val="17"/>
          <w:sz w:val="22"/>
          <w:u w:val="none" w:color="auto"/>
        </w:rPr>
      </w:pPr>
      <w:r>
        <w:rPr>
          <w:rFonts w:hint="eastAsia" w:ascii="ＭＳ 明朝" w:hAnsi="ＭＳ 明朝" w:eastAsia="ＭＳ 明朝"/>
          <w:color w:val="000000" w:themeColor="text1"/>
          <w:spacing w:val="17"/>
          <w:sz w:val="22"/>
          <w:u w:val="none" w:color="auto"/>
        </w:rPr>
        <w:t>１</w:t>
      </w:r>
      <w:r>
        <w:rPr>
          <w:rFonts w:hint="eastAsia" w:ascii="ＭＳ 明朝" w:hAnsi="ＭＳ 明朝" w:eastAsia="ＭＳ 明朝"/>
          <w:color w:val="000000" w:themeColor="text1"/>
          <w:spacing w:val="17"/>
          <w:sz w:val="22"/>
          <w:u w:val="none" w:color="auto"/>
        </w:rPr>
        <w:t xml:space="preserve"> </w:t>
      </w:r>
      <w:r>
        <w:rPr>
          <w:rFonts w:hint="eastAsia" w:ascii="ＭＳ 明朝" w:hAnsi="ＭＳ 明朝" w:eastAsia="ＭＳ 明朝"/>
          <w:color w:val="000000" w:themeColor="text1"/>
          <w:spacing w:val="17"/>
          <w:sz w:val="22"/>
          <w:u w:val="none" w:color="auto"/>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pPr>
        <w:pStyle w:val="0"/>
        <w:wordWrap w:val="0"/>
        <w:spacing w:line="293" w:lineRule="exact"/>
        <w:jc w:val="left"/>
        <w:rPr>
          <w:rFonts w:hint="eastAsia" w:ascii="ＭＳ 明朝" w:hAnsi="ＭＳ 明朝" w:eastAsia="ＭＳ 明朝"/>
          <w:color w:val="000000" w:themeColor="text1"/>
          <w:spacing w:val="17"/>
          <w:sz w:val="22"/>
          <w:u w:val="none" w:color="auto"/>
        </w:rPr>
      </w:pPr>
      <w:r>
        <w:rPr>
          <w:rFonts w:hint="eastAsia" w:ascii="ＭＳ 明朝" w:hAnsi="ＭＳ 明朝" w:eastAsia="ＭＳ 明朝"/>
          <w:color w:val="000000" w:themeColor="text1"/>
          <w:spacing w:val="17"/>
          <w:sz w:val="22"/>
          <w:u w:val="none" w:color="auto"/>
        </w:rPr>
        <w:t>２　消費税及び地方消費税に係る課税事業者であるか免税事業者であるかを問わず、契約しようとする希望金額の１１０分の１００に相当する金額を入札書に記載すること。</w:t>
      </w:r>
    </w:p>
    <w:sectPr>
      <w:footerReference r:id="rId5" w:type="default"/>
      <w:pgSz w:w="11906" w:h="16838"/>
      <w:pgMar w:top="1134" w:right="1134" w:bottom="1134" w:left="1134" w:header="851" w:footer="794"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sz w:val="2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3"/>
    <w:basedOn w:val="0"/>
    <w:next w:val="15"/>
    <w:link w:val="0"/>
    <w:uiPriority w:val="0"/>
    <w:pPr>
      <w:ind w:left="200"/>
    </w:pPr>
    <w:rPr>
      <w:sz w:val="20"/>
    </w:rPr>
  </w:style>
  <w:style w:type="paragraph" w:styleId="16">
    <w:name w:val="Date"/>
    <w:basedOn w:val="0"/>
    <w:next w:val="0"/>
    <w:link w:val="0"/>
    <w:uiPriority w:val="0"/>
  </w:style>
  <w:style w:type="paragraph" w:styleId="17">
    <w:name w:val="Body Text"/>
    <w:basedOn w:val="0"/>
    <w:next w:val="17"/>
    <w:link w:val="0"/>
    <w:uiPriority w:val="0"/>
    <w:rPr>
      <w:sz w:val="20"/>
    </w:rPr>
  </w:style>
  <w:style w:type="paragraph" w:styleId="18">
    <w:name w:val="Body Text Indent"/>
    <w:basedOn w:val="0"/>
    <w:next w:val="18"/>
    <w:link w:val="0"/>
    <w:uiPriority w:val="0"/>
    <w:pPr>
      <w:ind w:left="180"/>
    </w:pPr>
  </w:style>
  <w:style w:type="paragraph" w:styleId="19">
    <w:name w:val="Body Text Indent 2"/>
    <w:basedOn w:val="0"/>
    <w:next w:val="19"/>
    <w:link w:val="0"/>
    <w:uiPriority w:val="0"/>
    <w:pPr>
      <w:ind w:left="210"/>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376</Characters>
  <Application>JUST Note</Application>
  <Lines>45</Lines>
  <Paragraphs>19</Paragraphs>
  <Company>広島県</Company>
  <CharactersWithSpaces>569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長期継続契約に関する事務の取扱いについて</dc:title>
  <dc:creator>広島県</dc:creator>
  <cp:lastModifiedBy>河相 舞香</cp:lastModifiedBy>
  <cp:lastPrinted>2022-05-17T07:01:00Z</cp:lastPrinted>
  <dcterms:created xsi:type="dcterms:W3CDTF">2024-08-06T00:26:00Z</dcterms:created>
  <dcterms:modified xsi:type="dcterms:W3CDTF">2025-08-12T06:04:55Z</dcterms:modified>
  <cp:revision>5</cp:revision>
</cp:coreProperties>
</file>