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CFF4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2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66" behindDoc="0" locked="0" layoutInCell="1" hidden="0" allowOverlap="1" wp14:anchorId="0ED0E29C" wp14:editId="7E922C6C">
                <wp:simplePos x="0" y="0"/>
                <wp:positionH relativeFrom="column">
                  <wp:posOffset>5558155</wp:posOffset>
                </wp:positionH>
                <wp:positionV relativeFrom="paragraph">
                  <wp:posOffset>-207010</wp:posOffset>
                </wp:positionV>
                <wp:extent cx="553720" cy="683895"/>
                <wp:effectExtent l="0" t="0" r="17780" b="1905"/>
                <wp:wrapNone/>
                <wp:docPr id="1099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100" name="円/楕円 1120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BEE116C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101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03CCD2D" w14:textId="6EA1BA06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9364AF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0797F9BD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0E29C" id="オブジェクト 0" o:spid="_x0000_s1026" style="position:absolute;left:0;text-align:left;margin-left:437.65pt;margin-top:-16.3pt;width:43.6pt;height:53.85pt;z-index:66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">
                <v:oval id="円/楕円 1120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0BEE116C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" filled="f" stroked="f" strokeweight=".5pt">
                  <v:textbox>
                    <w:txbxContent>
                      <w:p w14:paraId="103CCD2D" w14:textId="6EA1BA06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9364AF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0797F9BD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000000" w:themeColor="text1"/>
        </w:rPr>
        <w:t>〔様式第９号〕</w:t>
      </w:r>
    </w:p>
    <w:p w14:paraId="436795D6" w14:textId="77777777" w:rsidR="00E10DD8" w:rsidRDefault="00F074B0" w:rsidP="00492A8B">
      <w:pPr>
        <w:autoSpaceDE w:val="0"/>
        <w:autoSpaceDN w:val="0"/>
        <w:adjustRightInd/>
        <w:spacing w:after="0" w:line="240" w:lineRule="auto"/>
        <w:jc w:val="center"/>
        <w:textAlignment w:val="auto"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32"/>
        </w:rPr>
        <w:t>追 検 査 受 検 承 認 （ 不 承 認 ） 通 知 書</w:t>
      </w:r>
    </w:p>
    <w:p w14:paraId="77EC168B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3729D09A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令和　　年　　月　　日</w:t>
      </w:r>
    </w:p>
    <w:p w14:paraId="5A347265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18"/>
        </w:rPr>
      </w:pPr>
    </w:p>
    <w:p w14:paraId="29156D5A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sz w:val="18"/>
        </w:rPr>
      </w:pPr>
    </w:p>
    <w:p w14:paraId="3610D54F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受付番号</w:t>
      </w:r>
      <w:r>
        <w:rPr>
          <w:rFonts w:hint="eastAsia"/>
          <w:color w:val="000000" w:themeColor="text1"/>
          <w:u w:val="single"/>
        </w:rPr>
        <w:t xml:space="preserve">　　　　　　　　</w:t>
      </w:r>
      <w:r>
        <w:rPr>
          <w:rFonts w:hint="eastAsia"/>
          <w:color w:val="000000" w:themeColor="text1"/>
        </w:rPr>
        <w:t>番</w:t>
      </w:r>
    </w:p>
    <w:p w14:paraId="3ED419B5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69EAFEB5" w14:textId="77777777" w:rsidR="00E10DD8" w:rsidRDefault="00F074B0" w:rsidP="00492A8B">
      <w:pPr>
        <w:autoSpaceDE w:val="0"/>
        <w:autoSpaceDN w:val="0"/>
        <w:adjustRightInd/>
        <w:spacing w:after="0" w:line="240" w:lineRule="auto"/>
        <w:ind w:firstLineChars="100" w:firstLine="240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  <w:u w:val="single"/>
        </w:rPr>
        <w:t xml:space="preserve">　　　　　　　　　　　　</w:t>
      </w:r>
      <w:r>
        <w:rPr>
          <w:rFonts w:hint="eastAsia"/>
          <w:color w:val="000000" w:themeColor="text1"/>
        </w:rPr>
        <w:t>様</w:t>
      </w:r>
    </w:p>
    <w:p w14:paraId="773A4A4E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12418966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7740D9A7" w14:textId="77777777" w:rsidR="00E10DD8" w:rsidRDefault="00F074B0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</w:t>
      </w:r>
      <w:r>
        <w:rPr>
          <w:rFonts w:hint="eastAsia"/>
          <w:color w:val="000000" w:themeColor="text1"/>
          <w:u w:val="single"/>
        </w:rPr>
        <w:t xml:space="preserve">　　　　　　　　　　</w:t>
      </w:r>
      <w:r>
        <w:rPr>
          <w:rFonts w:hint="eastAsia"/>
          <w:color w:val="000000" w:themeColor="text1"/>
        </w:rPr>
        <w:t xml:space="preserve">特別支援学校長　</w:t>
      </w:r>
      <w:r>
        <w:rPr>
          <w:rFonts w:hint="eastAsia"/>
          <w:color w:val="000000" w:themeColor="text1"/>
          <w:bdr w:val="single" w:sz="4" w:space="0" w:color="auto"/>
        </w:rPr>
        <w:t>印</w:t>
      </w:r>
    </w:p>
    <w:p w14:paraId="0DEAE670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07971974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4AB8248C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155EEB8C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令和　　年　　月　　</w:t>
      </w:r>
      <w:proofErr w:type="gramStart"/>
      <w:r>
        <w:rPr>
          <w:rFonts w:hint="eastAsia"/>
          <w:color w:val="000000" w:themeColor="text1"/>
        </w:rPr>
        <w:t>日付け</w:t>
      </w:r>
      <w:proofErr w:type="gramEnd"/>
      <w:r>
        <w:rPr>
          <w:rFonts w:hint="eastAsia"/>
          <w:color w:val="000000" w:themeColor="text1"/>
        </w:rPr>
        <w:t>で申請のあった（　一次募集　・　二次募集　）の追検査の受検については、次のとおりです。</w:t>
      </w:r>
    </w:p>
    <w:p w14:paraId="757F27C8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2A262043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13B086E1" w14:textId="77777777" w:rsidR="00E10DD8" w:rsidRDefault="00F074B0" w:rsidP="00492A8B">
      <w:pPr>
        <w:autoSpaceDE w:val="0"/>
        <w:autoSpaceDN w:val="0"/>
        <w:adjustRightInd/>
        <w:spacing w:after="0" w:line="240" w:lineRule="auto"/>
        <w:ind w:firstLineChars="149" w:firstLine="358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１ 承認します。</w:t>
      </w:r>
    </w:p>
    <w:p w14:paraId="763325B9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233B2F0F" w14:textId="77777777" w:rsidR="00E10DD8" w:rsidRDefault="00E10DD8" w:rsidP="00492A8B">
      <w:pPr>
        <w:autoSpaceDE w:val="0"/>
        <w:autoSpaceDN w:val="0"/>
        <w:adjustRightInd/>
        <w:spacing w:after="0" w:line="240" w:lineRule="auto"/>
        <w:jc w:val="left"/>
        <w:textAlignment w:val="auto"/>
        <w:rPr>
          <w:color w:val="000000" w:themeColor="text1"/>
        </w:rPr>
      </w:pPr>
    </w:p>
    <w:p w14:paraId="308907E0" w14:textId="77777777" w:rsidR="00E10DD8" w:rsidRDefault="00F074B0" w:rsidP="00492A8B">
      <w:pPr>
        <w:autoSpaceDE w:val="0"/>
        <w:autoSpaceDN w:val="0"/>
        <w:adjustRightInd/>
        <w:spacing w:after="0" w:line="240" w:lineRule="auto"/>
        <w:ind w:firstLineChars="149" w:firstLine="358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２ 承認できません。</w:t>
      </w:r>
    </w:p>
    <w:p w14:paraId="13FFE369" w14:textId="77777777" w:rsidR="00E10DD8" w:rsidRDefault="00F074B0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 　【承認できない理由】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</w:t>
      </w:r>
    </w:p>
    <w:p w14:paraId="5AC3EE1D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2992A681" w14:textId="77777777" w:rsidR="00E10DD8" w:rsidRDefault="00E10DD8" w:rsidP="00492A8B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</w:p>
    <w:p w14:paraId="2B22EF4A" w14:textId="4AEF86F0" w:rsidR="00E10DD8" w:rsidRDefault="00F074B0" w:rsidP="00C64BB7">
      <w:pPr>
        <w:autoSpaceDE w:val="0"/>
        <w:autoSpaceDN w:val="0"/>
        <w:adjustRightInd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 wp14:anchorId="48BF1C73" wp14:editId="66B3534C">
                <wp:simplePos x="0" y="0"/>
                <wp:positionH relativeFrom="margin">
                  <wp:posOffset>120015</wp:posOffset>
                </wp:positionH>
                <wp:positionV relativeFrom="paragraph">
                  <wp:posOffset>792480</wp:posOffset>
                </wp:positionV>
                <wp:extent cx="6255385" cy="571500"/>
                <wp:effectExtent l="635" t="635" r="29845" b="10795"/>
                <wp:wrapNone/>
                <wp:docPr id="110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553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03C8" w14:textId="77777777" w:rsidR="00E10DD8" w:rsidRDefault="00F074B0">
                            <w:pPr>
                              <w:ind w:left="948" w:hangingChars="395" w:hanging="948"/>
                            </w:pPr>
                            <w:r>
                              <w:rPr>
                                <w:rFonts w:hint="eastAsia"/>
                              </w:rPr>
                              <w:t>（注意）　この通知書は、追検査当日、既に発行している受検票とともに検査会場へ携行し、受付で提示してください。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48BF1C73" id="Text Box 72" o:spid="_x0000_s1029" type="#_x0000_t202" style="position:absolute;left:0;text-align:left;margin-left:9.45pt;margin-top:62.4pt;width:492.55pt;height:45pt;z-index: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" strokeweight="1.5pt">
                <v:textbox inset="5.85pt,.7pt,5.85pt,.7pt">
                  <w:txbxContent>
                    <w:p w14:paraId="7FA303C8" w14:textId="77777777" w:rsidR="00E10DD8" w:rsidRDefault="00F074B0">
                      <w:pPr>
                        <w:ind w:left="948" w:hangingChars="395" w:hanging="948"/>
                      </w:pPr>
                      <w:r>
                        <w:rPr>
                          <w:rFonts w:hint="eastAsia"/>
                        </w:rPr>
                        <w:t>（注意）　この通知書は、追検査当日、既に発行している受検票とともに検査会場へ携行し、受付で提示してください。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 wp14:anchorId="088F7D8E" wp14:editId="03D05621">
                <wp:simplePos x="0" y="0"/>
                <wp:positionH relativeFrom="column">
                  <wp:posOffset>122555</wp:posOffset>
                </wp:positionH>
                <wp:positionV relativeFrom="paragraph">
                  <wp:posOffset>20320</wp:posOffset>
                </wp:positionV>
                <wp:extent cx="6245225" cy="690880"/>
                <wp:effectExtent l="0" t="0" r="635" b="635"/>
                <wp:wrapNone/>
                <wp:docPr id="110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24522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BD5477" w14:textId="77777777" w:rsidR="00E10DD8" w:rsidRDefault="00F074B0">
                            <w:pPr>
                              <w:spacing w:line="240" w:lineRule="exact"/>
                              <w:ind w:left="564" w:hangingChars="282" w:hanging="564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〔注〕 「１ 承認します。」又は「２ 承認できません。」のいずれかを○で囲み、承認できない場合は、その理由を記載すること。</w:t>
                            </w:r>
                          </w:p>
                          <w:p w14:paraId="6B5E3098" w14:textId="77777777" w:rsidR="00E10DD8" w:rsidRDefault="00E10DD8"/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88F7D8E" id="Text Box 74" o:spid="_x0000_s1030" type="#_x0000_t202" style="position:absolute;left:0;text-align:left;margin-left:9.65pt;margin-top:1.6pt;width:491.75pt;height:54.4pt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" filled="f" stroked="f">
                <v:textbox inset="5.85pt,.7pt,5.85pt,.7pt">
                  <w:txbxContent>
                    <w:p w14:paraId="25BD5477" w14:textId="77777777" w:rsidR="00E10DD8" w:rsidRDefault="00F074B0">
                      <w:pPr>
                        <w:spacing w:line="240" w:lineRule="exact"/>
                        <w:ind w:left="564" w:hangingChars="282" w:hanging="564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〔注〕 「１ 承認します。」又は「２ 承認できません。」のいずれかを○で囲み、承認できない場合は、その理由を記載すること。</w:t>
                      </w:r>
                    </w:p>
                    <w:p w14:paraId="6B5E3098" w14:textId="77777777" w:rsidR="00E10DD8" w:rsidRDefault="00E10DD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94" behindDoc="0" locked="0" layoutInCell="1" hidden="0" allowOverlap="1" wp14:anchorId="0B296A34" wp14:editId="29FFD832">
                <wp:simplePos x="0" y="0"/>
                <wp:positionH relativeFrom="column">
                  <wp:posOffset>4525010</wp:posOffset>
                </wp:positionH>
                <wp:positionV relativeFrom="paragraph">
                  <wp:posOffset>6010910</wp:posOffset>
                </wp:positionV>
                <wp:extent cx="304800" cy="342900"/>
                <wp:effectExtent l="635" t="635" r="29845" b="10795"/>
                <wp:wrapNone/>
                <wp:docPr id="110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1C0154" id="正方形/長方形 4" o:spid="_x0000_s1026" style="position:absolute;margin-left:356.3pt;margin-top:473.3pt;width:24pt;height:27pt;z-index: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" fillcolor="white [3212]" strokecolor="white [3212]" strokeweight="2pt"/>
            </w:pict>
          </mc:Fallback>
        </mc:AlternateContent>
      </w:r>
    </w:p>
    <w:sectPr w:rsidR="00E10DD8" w:rsidSect="00C64BB7">
      <w:footerReference w:type="default" r:id="rId8"/>
      <w:pgSz w:w="11907" w:h="16840"/>
      <w:pgMar w:top="1134" w:right="1134" w:bottom="1134" w:left="1134" w:header="567" w:footer="567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B091" w14:textId="77777777" w:rsidR="008C3C44" w:rsidRDefault="008C3C44">
      <w:pPr>
        <w:spacing w:after="0" w:line="240" w:lineRule="auto"/>
      </w:pPr>
      <w:r>
        <w:separator/>
      </w:r>
    </w:p>
  </w:endnote>
  <w:endnote w:type="continuationSeparator" w:id="0">
    <w:p w14:paraId="0DBBDFAA" w14:textId="77777777" w:rsidR="008C3C44" w:rsidRDefault="008C3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615" w14:textId="77777777" w:rsidR="00E10DD8" w:rsidRDefault="00E10DD8">
    <w:pPr>
      <w:pStyle w:val="a3"/>
      <w:jc w:val="center"/>
    </w:pPr>
  </w:p>
  <w:p w14:paraId="7E8D39CB" w14:textId="77777777" w:rsidR="00E10DD8" w:rsidRDefault="00E1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FAC8" w14:textId="77777777" w:rsidR="008C3C44" w:rsidRDefault="008C3C44">
      <w:pPr>
        <w:spacing w:after="0" w:line="240" w:lineRule="auto"/>
      </w:pPr>
      <w:r>
        <w:separator/>
      </w:r>
    </w:p>
  </w:footnote>
  <w:footnote w:type="continuationSeparator" w:id="0">
    <w:p w14:paraId="1AEF69AC" w14:textId="77777777" w:rsidR="008C3C44" w:rsidRDefault="008C3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13B70"/>
    <w:rsid w:val="00031940"/>
    <w:rsid w:val="00064E17"/>
    <w:rsid w:val="00065469"/>
    <w:rsid w:val="00075FD2"/>
    <w:rsid w:val="00092300"/>
    <w:rsid w:val="000D323E"/>
    <w:rsid w:val="00145462"/>
    <w:rsid w:val="00165A57"/>
    <w:rsid w:val="00166E73"/>
    <w:rsid w:val="00183D09"/>
    <w:rsid w:val="001B40FE"/>
    <w:rsid w:val="00221898"/>
    <w:rsid w:val="00245D18"/>
    <w:rsid w:val="0027720F"/>
    <w:rsid w:val="00283494"/>
    <w:rsid w:val="0030094C"/>
    <w:rsid w:val="00334FD7"/>
    <w:rsid w:val="00345367"/>
    <w:rsid w:val="0037379D"/>
    <w:rsid w:val="003830BE"/>
    <w:rsid w:val="00390386"/>
    <w:rsid w:val="003A4000"/>
    <w:rsid w:val="003B5A10"/>
    <w:rsid w:val="00487A87"/>
    <w:rsid w:val="00492A8B"/>
    <w:rsid w:val="004C10D3"/>
    <w:rsid w:val="004D2F87"/>
    <w:rsid w:val="004D662F"/>
    <w:rsid w:val="0050374A"/>
    <w:rsid w:val="00523EFD"/>
    <w:rsid w:val="00556FF4"/>
    <w:rsid w:val="005626FA"/>
    <w:rsid w:val="00562C61"/>
    <w:rsid w:val="005631C6"/>
    <w:rsid w:val="005C433B"/>
    <w:rsid w:val="005E20E7"/>
    <w:rsid w:val="0065263C"/>
    <w:rsid w:val="00692FDA"/>
    <w:rsid w:val="006B74B0"/>
    <w:rsid w:val="007000C1"/>
    <w:rsid w:val="007005DC"/>
    <w:rsid w:val="00792F99"/>
    <w:rsid w:val="007B7823"/>
    <w:rsid w:val="007F245C"/>
    <w:rsid w:val="00806C2F"/>
    <w:rsid w:val="008160B9"/>
    <w:rsid w:val="008327D1"/>
    <w:rsid w:val="0089047E"/>
    <w:rsid w:val="00893294"/>
    <w:rsid w:val="008C0953"/>
    <w:rsid w:val="008C3C44"/>
    <w:rsid w:val="008F315B"/>
    <w:rsid w:val="0090372A"/>
    <w:rsid w:val="009364AF"/>
    <w:rsid w:val="00996238"/>
    <w:rsid w:val="009B0083"/>
    <w:rsid w:val="009C6A7B"/>
    <w:rsid w:val="009D19E8"/>
    <w:rsid w:val="009E345E"/>
    <w:rsid w:val="009F1A90"/>
    <w:rsid w:val="00A05DA1"/>
    <w:rsid w:val="00A75535"/>
    <w:rsid w:val="00AC704D"/>
    <w:rsid w:val="00AE0FB6"/>
    <w:rsid w:val="00B0261C"/>
    <w:rsid w:val="00B86376"/>
    <w:rsid w:val="00BA0327"/>
    <w:rsid w:val="00BA7B31"/>
    <w:rsid w:val="00BD4141"/>
    <w:rsid w:val="00C17EAC"/>
    <w:rsid w:val="00C4018D"/>
    <w:rsid w:val="00C46889"/>
    <w:rsid w:val="00C64BB7"/>
    <w:rsid w:val="00C664D8"/>
    <w:rsid w:val="00C700F7"/>
    <w:rsid w:val="00C7385E"/>
    <w:rsid w:val="00CD1DF8"/>
    <w:rsid w:val="00D123D8"/>
    <w:rsid w:val="00D14B73"/>
    <w:rsid w:val="00D4449C"/>
    <w:rsid w:val="00D7482A"/>
    <w:rsid w:val="00D97182"/>
    <w:rsid w:val="00E10DD8"/>
    <w:rsid w:val="00E52637"/>
    <w:rsid w:val="00E84901"/>
    <w:rsid w:val="00E86CE4"/>
    <w:rsid w:val="00E92BBB"/>
    <w:rsid w:val="00F074B0"/>
    <w:rsid w:val="00F833B5"/>
    <w:rsid w:val="00FA77B1"/>
    <w:rsid w:val="00F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3</cp:revision>
  <cp:lastPrinted>2024-10-15T02:41:00Z</cp:lastPrinted>
  <dcterms:created xsi:type="dcterms:W3CDTF">2024-10-16T13:48:00Z</dcterms:created>
  <dcterms:modified xsi:type="dcterms:W3CDTF">2025-09-22T07:19:00Z</dcterms:modified>
</cp:coreProperties>
</file>