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spacing w:line="400" w:lineRule="exact"/>
        <w:jc w:val="center"/>
        <w:rPr>
          <w:rFonts w:hint="default" w:ascii="ＭＳ 明朝" w:hAnsi="ＭＳ 明朝"/>
          <w:b w:val="1"/>
          <w:sz w:val="28"/>
          <w:u w:val="single" w:color="auto"/>
        </w:rPr>
      </w:pPr>
      <w:r>
        <w:rPr>
          <w:rFonts w:hint="eastAsia" w:ascii="ＭＳ 明朝" w:hAnsi="ＭＳ 明朝"/>
          <w:b w:val="1"/>
          <w:sz w:val="28"/>
          <w:u w:val="single" w:color="auto"/>
        </w:rPr>
        <w:t>保険医療機関・保険薬局の皆様へ</w:t>
      </w:r>
    </w:p>
    <w:p>
      <w:pPr>
        <w:pStyle w:val="0"/>
        <w:wordWrap w:val="0"/>
        <w:autoSpaceDE w:val="0"/>
        <w:autoSpaceDN w:val="0"/>
        <w:ind w:firstLine="210" w:firstLineChars="100"/>
        <w:rPr>
          <w:rFonts w:hint="default" w:ascii="ＭＳ ゴシック" w:hAnsi="ＭＳ ゴシック" w:eastAsia="ＭＳ ゴシック"/>
        </w:rPr>
      </w:pPr>
      <w:r>
        <w:rPr>
          <w:rFonts w:hint="eastAsia"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column">
                  <wp:posOffset>11430</wp:posOffset>
                </wp:positionH>
                <wp:positionV relativeFrom="paragraph">
                  <wp:posOffset>86995</wp:posOffset>
                </wp:positionV>
                <wp:extent cx="6315075" cy="1777365"/>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6315075" cy="1777365"/>
                        </a:xfrm>
                        <a:prstGeom prst="roundRect">
                          <a:avLst>
                            <a:gd name="adj" fmla="val 16667"/>
                          </a:avLst>
                        </a:prstGeom>
                        <a:solidFill>
                          <a:srgbClr val="FBD4B4"/>
                        </a:solidFill>
                        <a:ln w="9525">
                          <a:solidFill>
                            <a:srgbClr val="000000"/>
                          </a:solidFill>
                          <a:round/>
                          <a:headEnd/>
                          <a:tailEnd/>
                        </a:ln>
                      </wps:spPr>
                      <wps:txbx>
                        <w:txbxContent>
                          <w:p>
                            <w:pPr>
                              <w:pStyle w:val="0"/>
                              <w:wordWrap w:val="0"/>
                              <w:autoSpaceDE w:val="0"/>
                              <w:autoSpaceDN w:val="0"/>
                              <w:spacing w:line="360" w:lineRule="exact"/>
                              <w:ind w:firstLine="210" w:firstLineChars="100"/>
                              <w:rPr>
                                <w:rFonts w:hint="default" w:ascii="ＭＳ ゴシック" w:hAnsi="ＭＳ ゴシック" w:eastAsia="ＭＳ ゴシック"/>
                              </w:rPr>
                            </w:pPr>
                            <w:r>
                              <w:rPr>
                                <w:rFonts w:hint="eastAsia" w:ascii="ＭＳ ゴシック" w:hAnsi="ＭＳ ゴシック" w:eastAsia="ＭＳ ゴシック"/>
                              </w:rPr>
                              <w:t>健康保険法の保険医療機関・保険薬局（以下、「保険医療機関等」）に指定された医療機関・薬局は、介護保険法による医療系サービス（居宅療養管理指導、訪問看護、訪問リハビリテーション、通所リハビリテーション、短期入所療養介護（療養病床を有する病院及び診療所に限る））の事業者として指定をされたものとみなされます（これを「みなし指定」といいます）</w:t>
                            </w:r>
                            <w:r>
                              <w:rPr>
                                <w:rFonts w:hint="eastAsia" w:ascii="ＭＳ ゴシック" w:hAnsi="ＭＳ ゴシック" w:eastAsia="ＭＳ ゴシック"/>
                                <w:sz w:val="18"/>
                              </w:rPr>
                              <w:t>(</w:t>
                            </w:r>
                            <w:r>
                              <w:rPr>
                                <w:rFonts w:hint="eastAsia" w:ascii="ＭＳ ゴシック" w:hAnsi="ＭＳ ゴシック" w:eastAsia="ＭＳ ゴシック"/>
                                <w:sz w:val="18"/>
                              </w:rPr>
                              <w:t>『指定を不要とする旨の申出』をされた場合を除く</w:t>
                            </w:r>
                            <w:r>
                              <w:rPr>
                                <w:rFonts w:hint="eastAsia" w:ascii="ＭＳ ゴシック" w:hAnsi="ＭＳ ゴシック" w:eastAsia="ＭＳ ゴシック"/>
                                <w:sz w:val="18"/>
                              </w:rPr>
                              <w:t>)</w:t>
                            </w:r>
                            <w:r>
                              <w:rPr>
                                <w:rFonts w:hint="eastAsia" w:ascii="ＭＳ ゴシック" w:hAnsi="ＭＳ ゴシック" w:eastAsia="ＭＳ ゴシック"/>
                                <w:sz w:val="18"/>
                              </w:rPr>
                              <w:t>。　</w:t>
                            </w:r>
                            <w:r>
                              <w:rPr>
                                <w:rFonts w:hint="eastAsia" w:ascii="ＭＳ ゴシック" w:hAnsi="ＭＳ ゴシック" w:eastAsia="ＭＳ ゴシック"/>
                              </w:rPr>
                              <w:t>サービスを提供するに当たり、指定申請等の手続きはありませんが、加算を算定する場合など、別途、加算等の体制届が必要です。次表に届出が必要な項目・内容を記載していますので、ご留意ください。</w:t>
                            </w: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oundrect id="AutoShape 2" style="mso-position-vertical-relative:text;z-index:2;mso-wrap-distance-left:9pt;width:497.25pt;height:139.94pt;mso-position-horizontal-relative:text;position:absolute;margin-left:0.9pt;margin-top:6.85pt;mso-wrap-distance-bottom:0pt;mso-wrap-distance-right:9pt;mso-wrap-distance-top:0pt;v-text-anchor:top;" o:spid="_x0000_s1026" o:allowincell="t" o:allowoverlap="t" filled="t" fillcolor="#fbd4b4" stroked="t" strokecolor="#000000" strokeweight="0.75pt" o:spt="2" arcsize="10923f">
                <v:fill/>
                <v:stroke filltype="solid"/>
                <v:textbox style="layout-flow:horizontal;" inset="2.0637499999999998mm,0.24694444444444438mm,2.0637499999999998mm,0.24694444444444438mm">
                  <w:txbxContent>
                    <w:p>
                      <w:pPr>
                        <w:pStyle w:val="0"/>
                        <w:wordWrap w:val="0"/>
                        <w:autoSpaceDE w:val="0"/>
                        <w:autoSpaceDN w:val="0"/>
                        <w:spacing w:line="360" w:lineRule="exact"/>
                        <w:ind w:firstLine="210" w:firstLineChars="100"/>
                        <w:rPr>
                          <w:rFonts w:hint="default" w:ascii="ＭＳ ゴシック" w:hAnsi="ＭＳ ゴシック" w:eastAsia="ＭＳ ゴシック"/>
                        </w:rPr>
                      </w:pPr>
                      <w:r>
                        <w:rPr>
                          <w:rFonts w:hint="eastAsia" w:ascii="ＭＳ ゴシック" w:hAnsi="ＭＳ ゴシック" w:eastAsia="ＭＳ ゴシック"/>
                        </w:rPr>
                        <w:t>健康保険法の保険医療機関・保険薬局（以下、「保険医療機関等」）に指定された医療機関・薬局は、介護保険法による医療系サービス（居宅療養管理指導、訪問看護、訪問リハビリテーション、通所リハビリテーション、短期入所療養介護（療養病床を有する病院及び診療所に限る））の事業者として指定をされたものとみなされます（これを「みなし指定」といいます）</w:t>
                      </w:r>
                      <w:r>
                        <w:rPr>
                          <w:rFonts w:hint="eastAsia" w:ascii="ＭＳ ゴシック" w:hAnsi="ＭＳ ゴシック" w:eastAsia="ＭＳ ゴシック"/>
                          <w:sz w:val="18"/>
                        </w:rPr>
                        <w:t>(</w:t>
                      </w:r>
                      <w:r>
                        <w:rPr>
                          <w:rFonts w:hint="eastAsia" w:ascii="ＭＳ ゴシック" w:hAnsi="ＭＳ ゴシック" w:eastAsia="ＭＳ ゴシック"/>
                          <w:sz w:val="18"/>
                        </w:rPr>
                        <w:t>『指定を不要とする旨の申出』をされた場合を除く</w:t>
                      </w:r>
                      <w:r>
                        <w:rPr>
                          <w:rFonts w:hint="eastAsia" w:ascii="ＭＳ ゴシック" w:hAnsi="ＭＳ ゴシック" w:eastAsia="ＭＳ ゴシック"/>
                          <w:sz w:val="18"/>
                        </w:rPr>
                        <w:t>)</w:t>
                      </w:r>
                      <w:r>
                        <w:rPr>
                          <w:rFonts w:hint="eastAsia" w:ascii="ＭＳ ゴシック" w:hAnsi="ＭＳ ゴシック" w:eastAsia="ＭＳ ゴシック"/>
                          <w:sz w:val="18"/>
                        </w:rPr>
                        <w:t>。　</w:t>
                      </w:r>
                      <w:r>
                        <w:rPr>
                          <w:rFonts w:hint="eastAsia" w:ascii="ＭＳ ゴシック" w:hAnsi="ＭＳ ゴシック" w:eastAsia="ＭＳ ゴシック"/>
                        </w:rPr>
                        <w:t>サービスを提供するに当たり、指定申請等の手続きはありませんが、加算を算定する場合など、別途、加算等の体制届が必要です。次表に届出が必要な項目・内容を記載していますので、ご留意ください。</w:t>
                      </w:r>
                    </w:p>
                    <w:p>
                      <w:pPr>
                        <w:pStyle w:val="0"/>
                        <w:rPr>
                          <w:rFonts w:hint="default"/>
                        </w:rPr>
                      </w:pPr>
                    </w:p>
                  </w:txbxContent>
                </v:textbox>
                <v:imagedata o:title=""/>
                <w10:wrap type="none" anchorx="text" anchory="text"/>
              </v:roundrect>
            </w:pict>
          </mc:Fallback>
        </mc:AlternateContent>
      </w:r>
    </w:p>
    <w:p>
      <w:pPr>
        <w:pStyle w:val="0"/>
        <w:wordWrap w:val="0"/>
        <w:autoSpaceDE w:val="0"/>
        <w:autoSpaceDN w:val="0"/>
        <w:ind w:firstLine="210" w:firstLineChars="100"/>
        <w:rPr>
          <w:rFonts w:hint="default" w:ascii="ＭＳ ゴシック" w:hAnsi="ＭＳ ゴシック" w:eastAsia="ＭＳ ゴシック"/>
        </w:rPr>
      </w:pPr>
    </w:p>
    <w:p>
      <w:pPr>
        <w:pStyle w:val="0"/>
        <w:wordWrap w:val="0"/>
        <w:autoSpaceDE w:val="0"/>
        <w:autoSpaceDN w:val="0"/>
        <w:ind w:firstLine="210" w:firstLineChars="100"/>
        <w:rPr>
          <w:rFonts w:hint="default" w:ascii="ＭＳ ゴシック" w:hAnsi="ＭＳ ゴシック" w:eastAsia="ＭＳ ゴシック"/>
        </w:rPr>
      </w:pPr>
    </w:p>
    <w:p>
      <w:pPr>
        <w:pStyle w:val="0"/>
        <w:wordWrap w:val="0"/>
        <w:autoSpaceDE w:val="0"/>
        <w:autoSpaceDN w:val="0"/>
        <w:ind w:firstLine="210" w:firstLineChars="100"/>
        <w:rPr>
          <w:rFonts w:hint="default" w:ascii="ＭＳ ゴシック" w:hAnsi="ＭＳ ゴシック" w:eastAsia="ＭＳ ゴシック"/>
        </w:rPr>
      </w:pPr>
    </w:p>
    <w:p>
      <w:pPr>
        <w:pStyle w:val="0"/>
        <w:wordWrap w:val="0"/>
        <w:autoSpaceDE w:val="0"/>
        <w:autoSpaceDN w:val="0"/>
        <w:ind w:firstLine="210" w:firstLineChars="100"/>
        <w:rPr>
          <w:rFonts w:hint="default" w:ascii="ＭＳ ゴシック" w:hAnsi="ＭＳ ゴシック" w:eastAsia="ＭＳ ゴシック"/>
        </w:rPr>
      </w:pPr>
    </w:p>
    <w:p>
      <w:pPr>
        <w:pStyle w:val="0"/>
        <w:wordWrap w:val="0"/>
        <w:autoSpaceDE w:val="0"/>
        <w:autoSpaceDN w:val="0"/>
        <w:ind w:firstLine="210" w:firstLineChars="100"/>
        <w:rPr>
          <w:rFonts w:hint="default" w:ascii="ＭＳ ゴシック" w:hAnsi="ＭＳ ゴシック" w:eastAsia="ＭＳ ゴシック"/>
        </w:rPr>
      </w:pPr>
    </w:p>
    <w:p>
      <w:pPr>
        <w:pStyle w:val="0"/>
        <w:wordWrap w:val="0"/>
        <w:autoSpaceDE w:val="0"/>
        <w:autoSpaceDN w:val="0"/>
        <w:ind w:firstLine="210" w:firstLineChars="100"/>
        <w:rPr>
          <w:rFonts w:hint="default" w:ascii="ＭＳ ゴシック" w:hAnsi="ＭＳ ゴシック" w:eastAsia="ＭＳ ゴシック"/>
        </w:rPr>
      </w:pPr>
    </w:p>
    <w:p>
      <w:pPr>
        <w:pStyle w:val="0"/>
        <w:wordWrap w:val="0"/>
        <w:autoSpaceDE w:val="0"/>
        <w:autoSpaceDN w:val="0"/>
        <w:ind w:firstLine="210" w:firstLineChars="100"/>
        <w:rPr>
          <w:rFonts w:hint="default" w:ascii="ＭＳ ゴシック" w:hAnsi="ＭＳ ゴシック" w:eastAsia="ＭＳ ゴシック"/>
        </w:rPr>
      </w:pPr>
    </w:p>
    <w:p>
      <w:pPr>
        <w:pStyle w:val="0"/>
        <w:wordWrap w:val="0"/>
        <w:autoSpaceDE w:val="0"/>
        <w:autoSpaceDN w:val="0"/>
        <w:spacing w:line="340" w:lineRule="exact"/>
        <w:ind w:firstLine="210" w:firstLineChars="100"/>
        <w:rPr>
          <w:rFonts w:hint="default" w:ascii="ＭＳ ゴシック" w:hAnsi="ＭＳ ゴシック" w:eastAsia="ＭＳ ゴシック"/>
        </w:rPr>
      </w:pPr>
      <w:r>
        <w:rPr>
          <w:rFonts w:hint="eastAsia" w:ascii="ＭＳ ゴシック" w:hAnsi="ＭＳ ゴシック" w:eastAsia="ＭＳ ゴシック"/>
        </w:rPr>
        <w:t>みなし指定の事業を実施される場合には、サービス種類に応じて、必要な書類をご提出ください。</w:t>
      </w:r>
    </w:p>
    <w:p>
      <w:pPr>
        <w:pStyle w:val="0"/>
        <w:wordWrap w:val="0"/>
        <w:autoSpaceDE w:val="0"/>
        <w:autoSpaceDN w:val="0"/>
        <w:spacing w:line="340" w:lineRule="exact"/>
        <w:ind w:firstLine="201" w:firstLineChars="100"/>
        <w:rPr>
          <w:rFonts w:hint="default" w:ascii="ＭＳ ゴシック" w:hAnsi="ＭＳ ゴシック" w:eastAsia="ＭＳ ゴシック"/>
          <w:sz w:val="20"/>
        </w:rPr>
      </w:pPr>
      <w:r>
        <w:rPr>
          <w:rFonts w:hint="eastAsia" w:ascii="ＭＳ ゴシック" w:hAnsi="ＭＳ ゴシック" w:eastAsia="ＭＳ ゴシック"/>
          <w:b w:val="1"/>
          <w:sz w:val="20"/>
          <w:u w:val="wave" w:color="auto"/>
        </w:rPr>
        <w:t>※必要な書類の届出をしないで広島県国保連合会に請求した場合はエラー（返戻）となります</w:t>
      </w:r>
      <w:r>
        <w:rPr>
          <w:rFonts w:hint="eastAsia" w:ascii="ＭＳ ゴシック" w:hAnsi="ＭＳ ゴシック" w:eastAsia="ＭＳ ゴシック"/>
          <w:sz w:val="20"/>
        </w:rPr>
        <w:t>。</w:t>
      </w:r>
    </w:p>
    <w:p>
      <w:pPr>
        <w:pStyle w:val="0"/>
        <w:wordWrap w:val="0"/>
        <w:autoSpaceDE w:val="0"/>
        <w:autoSpaceDN w:val="0"/>
        <w:spacing w:line="200" w:lineRule="exact"/>
        <w:ind w:firstLine="210" w:firstLineChars="100"/>
        <w:rPr>
          <w:rFonts w:hint="default" w:ascii="ＭＳ ゴシック" w:hAnsi="ＭＳ ゴシック" w:eastAsia="ＭＳ ゴシック"/>
        </w:rPr>
      </w:pPr>
    </w:p>
    <w:p>
      <w:pPr>
        <w:pStyle w:val="0"/>
        <w:wordWrap w:val="0"/>
        <w:autoSpaceDE w:val="0"/>
        <w:autoSpaceDN w:val="0"/>
        <w:ind w:firstLine="211" w:firstLineChars="100"/>
        <w:rPr>
          <w:rFonts w:hint="default" w:ascii="ＭＳ ゴシック" w:hAnsi="ＭＳ ゴシック" w:eastAsia="ＭＳ ゴシック"/>
          <w:b w:val="1"/>
        </w:rPr>
      </w:pPr>
      <w:r>
        <w:rPr>
          <w:rFonts w:hint="eastAsia" w:ascii="ＭＳ ゴシック" w:hAnsi="ＭＳ ゴシック" w:eastAsia="ＭＳ ゴシック"/>
          <w:b w:val="1"/>
        </w:rPr>
        <w:t>1</w:t>
      </w:r>
      <w:r>
        <w:rPr>
          <w:rFonts w:hint="eastAsia" w:ascii="ＭＳ ゴシック" w:hAnsi="ＭＳ ゴシック" w:eastAsia="ＭＳ ゴシック"/>
          <w:b w:val="1"/>
        </w:rPr>
        <w:t>　サービスごとの届出書類（通所リハビリテーション、短期入所療養介護（介護予防を含む）</w:t>
      </w:r>
      <w:r>
        <w:rPr>
          <w:rFonts w:hint="eastAsia" w:ascii="ＭＳ ゴシック" w:hAnsi="ＭＳ ゴシック" w:eastAsia="ＭＳ ゴシック"/>
          <w:b w:val="1"/>
          <w:u w:val="wave" w:color="auto"/>
        </w:rPr>
        <w:t>以外</w:t>
      </w:r>
      <w:r>
        <w:rPr>
          <w:rFonts w:hint="eastAsia" w:ascii="ＭＳ ゴシック" w:hAnsi="ＭＳ ゴシック" w:eastAsia="ＭＳ ゴシック"/>
          <w:b w:val="1"/>
        </w:rPr>
        <w:t>)</w:t>
      </w:r>
    </w:p>
    <w:tbl>
      <w:tblPr>
        <w:tblStyle w:val="11"/>
        <w:tblW w:w="9518"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93"/>
        <w:gridCol w:w="6825"/>
      </w:tblGrid>
      <w:tr>
        <w:trPr/>
        <w:tc>
          <w:tcPr>
            <w:tcW w:w="2693" w:type="dxa"/>
            <w:shd w:val="pct5" w:color="auto" w:fill="auto"/>
            <w:vAlign w:val="top"/>
          </w:tcPr>
          <w:p>
            <w:pPr>
              <w:pStyle w:val="0"/>
              <w:autoSpaceDE w:val="0"/>
              <w:autoSpaceDN w:val="0"/>
              <w:spacing w:line="300" w:lineRule="exact"/>
              <w:jc w:val="center"/>
              <w:rPr>
                <w:rFonts w:hint="default" w:ascii="ＭＳ ゴシック" w:hAnsi="ＭＳ ゴシック" w:eastAsia="ＭＳ ゴシック"/>
              </w:rPr>
            </w:pPr>
            <w:r>
              <w:rPr>
                <w:rFonts w:hint="eastAsia" w:ascii="ＭＳ ゴシック" w:hAnsi="ＭＳ ゴシック" w:eastAsia="ＭＳ ゴシック"/>
              </w:rPr>
              <w:t>サービス種類</w:t>
            </w:r>
          </w:p>
        </w:tc>
        <w:tc>
          <w:tcPr>
            <w:tcW w:w="6825" w:type="dxa"/>
            <w:shd w:val="pct5" w:color="auto" w:fill="auto"/>
            <w:vAlign w:val="top"/>
          </w:tcPr>
          <w:p>
            <w:pPr>
              <w:pStyle w:val="0"/>
              <w:autoSpaceDE w:val="0"/>
              <w:autoSpaceDN w:val="0"/>
              <w:spacing w:line="300" w:lineRule="exact"/>
              <w:jc w:val="center"/>
              <w:rPr>
                <w:rFonts w:hint="default" w:ascii="ＭＳ ゴシック" w:hAnsi="ＭＳ ゴシック" w:eastAsia="ＭＳ ゴシック"/>
              </w:rPr>
            </w:pPr>
            <w:r>
              <w:rPr>
                <w:rFonts w:hint="eastAsia" w:ascii="ＭＳ ゴシック" w:hAnsi="ＭＳ ゴシック" w:eastAsia="ＭＳ ゴシック"/>
              </w:rPr>
              <w:t>加算等請求をされる場合に必要な書類</w:t>
            </w:r>
          </w:p>
        </w:tc>
      </w:tr>
      <w:tr>
        <w:trPr>
          <w:trHeight w:val="630" w:hRule="atLeast"/>
        </w:trPr>
        <w:tc>
          <w:tcPr>
            <w:tcW w:w="2693" w:type="dxa"/>
            <w:vAlign w:val="center"/>
          </w:tcPr>
          <w:p>
            <w:pPr>
              <w:pStyle w:val="0"/>
              <w:autoSpaceDE w:val="0"/>
              <w:autoSpaceDN w:val="0"/>
              <w:spacing w:line="300" w:lineRule="exact"/>
              <w:jc w:val="distribute"/>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〇訪　問　看　護</w:t>
            </w:r>
          </w:p>
          <w:p>
            <w:pPr>
              <w:pStyle w:val="0"/>
              <w:autoSpaceDE w:val="0"/>
              <w:autoSpaceDN w:val="0"/>
              <w:spacing w:line="300" w:lineRule="exact"/>
              <w:jc w:val="distribute"/>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〇訪問リハビリテーション</w:t>
            </w:r>
          </w:p>
          <w:p>
            <w:pPr>
              <w:pStyle w:val="0"/>
              <w:autoSpaceDE w:val="0"/>
              <w:autoSpaceDN w:val="0"/>
              <w:spacing w:line="300" w:lineRule="exact"/>
              <w:jc w:val="distribute"/>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〇居宅療養管理指導</w:t>
            </w:r>
          </w:p>
        </w:tc>
        <w:tc>
          <w:tcPr>
            <w:tcW w:w="6825" w:type="dxa"/>
            <w:vAlign w:val="top"/>
          </w:tcPr>
          <w:p>
            <w:pPr>
              <w:pStyle w:val="0"/>
              <w:autoSpaceDE w:val="0"/>
              <w:autoSpaceDN w:val="0"/>
              <w:spacing w:line="300" w:lineRule="exact"/>
              <w:rPr>
                <w:rFonts w:hint="default" w:ascii="ＭＳ ゴシック" w:hAnsi="ＭＳ ゴシック" w:eastAsia="ＭＳ ゴシック"/>
                <w:b w:val="1"/>
                <w:color w:val="auto"/>
                <w:sz w:val="20"/>
              </w:rPr>
            </w:pPr>
            <w:r>
              <w:rPr>
                <w:rFonts w:hint="eastAsia" w:ascii="ＭＳ ゴシック" w:hAnsi="ＭＳ ゴシック" w:eastAsia="ＭＳ ゴシック"/>
                <w:b w:val="1"/>
                <w:color w:val="auto"/>
                <w:sz w:val="20"/>
              </w:rPr>
              <w:t>各種加算・減算を算定する場合には届出が必要です。</w:t>
            </w:r>
          </w:p>
          <w:p>
            <w:pPr>
              <w:pStyle w:val="0"/>
              <w:autoSpaceDE w:val="0"/>
              <w:autoSpaceDN w:val="0"/>
              <w:spacing w:line="300" w:lineRule="exact"/>
              <w:rPr>
                <w:rFonts w:hint="default" w:ascii="ＭＳ 明朝" w:hAnsi="ＭＳ 明朝"/>
                <w:color w:val="auto"/>
                <w:sz w:val="20"/>
              </w:rPr>
            </w:pPr>
            <w:r>
              <w:rPr>
                <w:rFonts w:hint="eastAsia" w:ascii="ＭＳ 明朝" w:hAnsi="ＭＳ 明朝"/>
                <w:color w:val="auto"/>
                <w:sz w:val="20"/>
              </w:rPr>
              <w:t>・介護給付費算定に係る体制等に関する届出書</w:t>
            </w:r>
          </w:p>
          <w:p>
            <w:pPr>
              <w:pStyle w:val="0"/>
              <w:autoSpaceDE w:val="0"/>
              <w:autoSpaceDN w:val="0"/>
              <w:spacing w:line="300" w:lineRule="exact"/>
              <w:rPr>
                <w:rFonts w:hint="default" w:ascii="ＭＳ 明朝" w:hAnsi="ＭＳ 明朝"/>
                <w:color w:val="auto"/>
                <w:sz w:val="20"/>
              </w:rPr>
            </w:pPr>
            <w:r>
              <w:rPr>
                <w:rFonts w:hint="eastAsia" w:ascii="ＭＳ 明朝" w:hAnsi="ＭＳ 明朝"/>
                <w:color w:val="auto"/>
                <w:sz w:val="20"/>
              </w:rPr>
              <w:t>・介護給付費算定に係る体制等状況一覧表</w:t>
            </w:r>
          </w:p>
          <w:p>
            <w:pPr>
              <w:pStyle w:val="0"/>
              <w:autoSpaceDE w:val="0"/>
              <w:autoSpaceDN w:val="0"/>
              <w:spacing w:line="300" w:lineRule="exact"/>
              <w:rPr>
                <w:rFonts w:hint="default" w:ascii="ＭＳ 明朝" w:hAnsi="ＭＳ 明朝"/>
                <w:sz w:val="20"/>
              </w:rPr>
            </w:pPr>
            <w:r>
              <w:rPr>
                <w:rFonts w:hint="eastAsia" w:ascii="ＭＳ 明朝" w:hAnsi="ＭＳ 明朝"/>
                <w:color w:val="auto"/>
                <w:sz w:val="20"/>
              </w:rPr>
              <w:t>※上記に加えて、加算ごとに必要な書類があります。</w:t>
            </w:r>
          </w:p>
        </w:tc>
      </w:tr>
    </w:tbl>
    <w:p>
      <w:pPr>
        <w:pStyle w:val="0"/>
        <w:wordWrap w:val="0"/>
        <w:autoSpaceDE w:val="0"/>
        <w:autoSpaceDN w:val="0"/>
        <w:spacing w:line="200" w:lineRule="exact"/>
        <w:ind w:firstLine="211" w:firstLineChars="100"/>
        <w:rPr>
          <w:rFonts w:hint="default" w:ascii="ＭＳ ゴシック" w:hAnsi="ＭＳ ゴシック" w:eastAsia="ＭＳ ゴシック"/>
          <w:b w:val="1"/>
        </w:rPr>
      </w:pPr>
    </w:p>
    <w:p>
      <w:pPr>
        <w:pStyle w:val="0"/>
        <w:wordWrap w:val="0"/>
        <w:autoSpaceDE w:val="0"/>
        <w:autoSpaceDN w:val="0"/>
        <w:spacing w:line="340" w:lineRule="exact"/>
        <w:ind w:firstLine="211" w:firstLineChars="100"/>
        <w:rPr>
          <w:rFonts w:hint="default" w:ascii="ＭＳ ゴシック" w:hAnsi="ＭＳ ゴシック" w:eastAsia="ＭＳ ゴシック"/>
          <w:b w:val="1"/>
        </w:rPr>
      </w:pPr>
      <w:r>
        <w:rPr>
          <w:rFonts w:hint="eastAsia" w:ascii="ＭＳ ゴシック" w:hAnsi="ＭＳ ゴシック" w:eastAsia="ＭＳ ゴシック"/>
          <w:b w:val="1"/>
        </w:rPr>
        <w:t>２　サービスごとの届出書類</w:t>
      </w:r>
      <w:r>
        <w:rPr>
          <w:rFonts w:hint="eastAsia" w:ascii="ＭＳ ゴシック" w:hAnsi="ＭＳ ゴシック" w:eastAsia="ＭＳ ゴシック"/>
          <w:b w:val="1"/>
        </w:rPr>
        <w:t>(</w:t>
      </w:r>
      <w:r>
        <w:rPr>
          <w:rFonts w:hint="eastAsia" w:ascii="ＭＳ ゴシック" w:hAnsi="ＭＳ ゴシック" w:eastAsia="ＭＳ ゴシック"/>
          <w:b w:val="1"/>
        </w:rPr>
        <w:t>通所リハビリテーション・短期入所療養介護（介護予防を含む）</w:t>
      </w:r>
      <w:r>
        <w:rPr>
          <w:rFonts w:hint="eastAsia" w:ascii="ＭＳ ゴシック" w:hAnsi="ＭＳ ゴシック" w:eastAsia="ＭＳ ゴシック"/>
          <w:b w:val="1"/>
        </w:rPr>
        <w:t>)</w:t>
      </w:r>
    </w:p>
    <w:p>
      <w:pPr>
        <w:pStyle w:val="0"/>
        <w:wordWrap w:val="0"/>
        <w:autoSpaceDE w:val="0"/>
        <w:autoSpaceDN w:val="0"/>
        <w:spacing w:line="340" w:lineRule="exact"/>
        <w:ind w:left="420" w:leftChars="200" w:firstLine="210" w:firstLineChars="100"/>
        <w:rPr>
          <w:rFonts w:hint="default" w:ascii="ＭＳ ゴシック" w:hAnsi="ＭＳ ゴシック" w:eastAsia="ＭＳ ゴシック"/>
        </w:rPr>
      </w:pPr>
      <w:r>
        <w:rPr>
          <w:rFonts w:hint="eastAsia" w:ascii="ＭＳ ゴシック" w:hAnsi="ＭＳ ゴシック" w:eastAsia="ＭＳ ゴシック"/>
        </w:rPr>
        <w:t>介護予防含む通所リハビリテーション・短期入所療養介護を実施される場合は、人員やリハビリ室の面積要件等について、あらかじめ確認の必要がありますので、</w:t>
      </w:r>
      <w:r>
        <w:rPr>
          <w:rFonts w:hint="eastAsia" w:ascii="ＭＳ ゴシック" w:hAnsi="ＭＳ ゴシック" w:eastAsia="ＭＳ ゴシック"/>
          <w:b w:val="1"/>
          <w:u w:val="wave" w:color="auto"/>
        </w:rPr>
        <w:t>事前</w:t>
      </w:r>
      <w:r>
        <w:rPr>
          <w:rFonts w:hint="eastAsia" w:ascii="ＭＳ ゴシック" w:hAnsi="ＭＳ ゴシック" w:eastAsia="ＭＳ ゴシック"/>
          <w:b w:val="0"/>
          <w:u w:val="wave" w:color="auto"/>
        </w:rPr>
        <w:t>に裏面の</w:t>
      </w:r>
      <w:r>
        <w:rPr>
          <w:rFonts w:hint="eastAsia" w:ascii="ＭＳ ゴシック" w:hAnsi="ＭＳ ゴシック" w:eastAsia="ＭＳ ゴシック"/>
          <w:b w:val="1"/>
          <w:u w:val="wave" w:color="auto"/>
        </w:rPr>
        <w:t>届出先</w:t>
      </w:r>
      <w:r>
        <w:rPr>
          <w:rFonts w:hint="eastAsia" w:ascii="ＭＳ ゴシック" w:hAnsi="ＭＳ ゴシック" w:eastAsia="ＭＳ ゴシック"/>
          <w:b w:val="0"/>
          <w:u w:val="wave" w:color="auto"/>
        </w:rPr>
        <w:t>に</w:t>
      </w:r>
      <w:r>
        <w:rPr>
          <w:rFonts w:hint="eastAsia" w:ascii="ＭＳ ゴシック" w:hAnsi="ＭＳ ゴシック" w:eastAsia="ＭＳ ゴシック"/>
          <w:u w:val="wave" w:color="auto"/>
        </w:rPr>
        <w:t>ご相談ください</w:t>
      </w:r>
      <w:r>
        <w:rPr>
          <w:rFonts w:hint="eastAsia" w:ascii="ＭＳ ゴシック" w:hAnsi="ＭＳ ゴシック" w:eastAsia="ＭＳ ゴシック"/>
        </w:rPr>
        <w:t>。</w:t>
      </w:r>
    </w:p>
    <w:p>
      <w:pPr>
        <w:pStyle w:val="0"/>
        <w:wordWrap w:val="0"/>
        <w:autoSpaceDE w:val="0"/>
        <w:autoSpaceDN w:val="0"/>
        <w:spacing w:line="160" w:lineRule="exact"/>
        <w:rPr>
          <w:rFonts w:hint="default" w:ascii="ＭＳ ゴシック" w:hAnsi="ＭＳ ゴシック" w:eastAsia="ＭＳ ゴシック"/>
        </w:rPr>
      </w:pPr>
    </w:p>
    <w:tbl>
      <w:tblPr>
        <w:tblStyle w:val="11"/>
        <w:tblW w:w="9518"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93"/>
        <w:gridCol w:w="6825"/>
      </w:tblGrid>
      <w:tr>
        <w:trPr/>
        <w:tc>
          <w:tcPr>
            <w:tcW w:w="2693" w:type="dxa"/>
            <w:shd w:val="pct5" w:color="auto" w:fill="auto"/>
            <w:vAlign w:val="top"/>
          </w:tcPr>
          <w:p>
            <w:pPr>
              <w:pStyle w:val="0"/>
              <w:autoSpaceDE w:val="0"/>
              <w:autoSpaceDN w:val="0"/>
              <w:spacing w:line="300" w:lineRule="exact"/>
              <w:jc w:val="center"/>
              <w:rPr>
                <w:rFonts w:hint="default" w:ascii="ＭＳ ゴシック" w:hAnsi="ＭＳ ゴシック" w:eastAsia="ＭＳ ゴシック"/>
              </w:rPr>
            </w:pPr>
            <w:r>
              <w:rPr>
                <w:rFonts w:hint="eastAsia" w:ascii="ＭＳ ゴシック" w:hAnsi="ＭＳ ゴシック" w:eastAsia="ＭＳ ゴシック"/>
              </w:rPr>
              <w:t>サービス種類</w:t>
            </w:r>
          </w:p>
        </w:tc>
        <w:tc>
          <w:tcPr>
            <w:tcW w:w="6825" w:type="dxa"/>
            <w:shd w:val="pct5" w:color="auto" w:fill="auto"/>
            <w:vAlign w:val="top"/>
          </w:tcPr>
          <w:p>
            <w:pPr>
              <w:pStyle w:val="0"/>
              <w:autoSpaceDE w:val="0"/>
              <w:autoSpaceDN w:val="0"/>
              <w:spacing w:line="300" w:lineRule="exact"/>
              <w:jc w:val="center"/>
              <w:rPr>
                <w:rFonts w:hint="default" w:ascii="ＭＳ ゴシック" w:hAnsi="ＭＳ ゴシック" w:eastAsia="ＭＳ ゴシック"/>
              </w:rPr>
            </w:pPr>
            <w:r>
              <w:rPr>
                <w:rFonts w:hint="eastAsia" w:ascii="ＭＳ ゴシック" w:hAnsi="ＭＳ ゴシック" w:eastAsia="ＭＳ ゴシック"/>
              </w:rPr>
              <w:t>サービスを実施する場合に必要な書類</w:t>
            </w:r>
          </w:p>
        </w:tc>
      </w:tr>
      <w:tr>
        <w:trPr>
          <w:trHeight w:val="801" w:hRule="atLeast"/>
        </w:trPr>
        <w:tc>
          <w:tcPr>
            <w:tcW w:w="2693" w:type="dxa"/>
            <w:vAlign w:val="center"/>
          </w:tcPr>
          <w:p>
            <w:pPr>
              <w:pStyle w:val="0"/>
              <w:autoSpaceDE w:val="0"/>
              <w:autoSpaceDN w:val="0"/>
              <w:spacing w:line="300" w:lineRule="exact"/>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〇通所リハビリテーション</w:t>
            </w:r>
          </w:p>
          <w:p>
            <w:pPr>
              <w:pStyle w:val="0"/>
              <w:autoSpaceDE w:val="0"/>
              <w:autoSpaceDN w:val="0"/>
              <w:spacing w:line="300" w:lineRule="exact"/>
              <w:ind w:left="2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〇</w:t>
            </w:r>
            <w:r>
              <w:rPr>
                <w:rFonts w:hint="eastAsia" w:ascii="HG丸ｺﾞｼｯｸM-PRO" w:hAnsi="HG丸ｺﾞｼｯｸM-PRO" w:eastAsia="HG丸ｺﾞｼｯｸM-PRO"/>
                <w:spacing w:val="42"/>
                <w:kern w:val="0"/>
                <w:sz w:val="20"/>
                <w:fitText w:val="2200" w:id="1"/>
              </w:rPr>
              <w:t>短期入所療養介</w:t>
            </w:r>
            <w:r>
              <w:rPr>
                <w:rFonts w:hint="eastAsia" w:ascii="HG丸ｺﾞｼｯｸM-PRO" w:hAnsi="HG丸ｺﾞｼｯｸM-PRO" w:eastAsia="HG丸ｺﾞｼｯｸM-PRO"/>
                <w:spacing w:val="6"/>
                <w:kern w:val="0"/>
                <w:sz w:val="20"/>
                <w:fitText w:val="2200" w:id="1"/>
              </w:rPr>
              <w:t>護</w:t>
            </w:r>
          </w:p>
        </w:tc>
        <w:tc>
          <w:tcPr>
            <w:tcW w:w="6825" w:type="dxa"/>
            <w:vAlign w:val="top"/>
          </w:tcPr>
          <w:p>
            <w:pPr>
              <w:pStyle w:val="0"/>
              <w:autoSpaceDE w:val="0"/>
              <w:autoSpaceDN w:val="0"/>
              <w:spacing w:line="300" w:lineRule="exact"/>
              <w:rPr>
                <w:rFonts w:hint="default" w:ascii="ＭＳ ゴシック" w:hAnsi="ＭＳ ゴシック" w:eastAsia="ＭＳ ゴシック"/>
                <w:b w:val="1"/>
                <w:sz w:val="20"/>
              </w:rPr>
            </w:pPr>
            <w:r>
              <w:rPr>
                <w:rFonts w:hint="eastAsia" w:ascii="ＭＳ ゴシック" w:hAnsi="ＭＳ ゴシック" w:eastAsia="ＭＳ ゴシック"/>
                <w:b w:val="1"/>
                <w:sz w:val="20"/>
              </w:rPr>
              <w:t>加算・減算に関わらず、</w:t>
            </w:r>
            <w:r>
              <w:rPr>
                <w:rFonts w:hint="eastAsia" w:ascii="ＭＳ ゴシック" w:hAnsi="ＭＳ ゴシック" w:eastAsia="ＭＳ ゴシック"/>
                <w:b w:val="1"/>
                <w:sz w:val="20"/>
                <w:u w:val="wave" w:color="auto"/>
              </w:rPr>
              <w:t>サービスを行う場合に</w:t>
            </w:r>
            <w:r>
              <w:rPr>
                <w:rFonts w:hint="eastAsia" w:ascii="ＭＳ ゴシック" w:hAnsi="ＭＳ ゴシック" w:eastAsia="ＭＳ ゴシック"/>
                <w:b w:val="1"/>
                <w:sz w:val="20"/>
              </w:rPr>
              <w:t>届出が必要です。</w:t>
            </w:r>
          </w:p>
          <w:p>
            <w:pPr>
              <w:pStyle w:val="0"/>
              <w:autoSpaceDE w:val="0"/>
              <w:autoSpaceDN w:val="0"/>
              <w:spacing w:line="300" w:lineRule="exact"/>
              <w:rPr>
                <w:rFonts w:hint="default" w:ascii="ＭＳ 明朝" w:hAnsi="ＭＳ 明朝"/>
                <w:color w:val="auto"/>
                <w:sz w:val="20"/>
              </w:rPr>
            </w:pPr>
            <w:r>
              <w:rPr>
                <w:rFonts w:hint="eastAsia" w:ascii="ＭＳ 明朝" w:hAnsi="ＭＳ 明朝"/>
                <w:color w:val="auto"/>
                <w:sz w:val="20"/>
              </w:rPr>
              <w:t>・介護給付費算定に係る体制等に関する届出書</w:t>
            </w:r>
          </w:p>
          <w:p>
            <w:pPr>
              <w:pStyle w:val="0"/>
              <w:autoSpaceDE w:val="0"/>
              <w:autoSpaceDN w:val="0"/>
              <w:spacing w:line="300" w:lineRule="exact"/>
              <w:rPr>
                <w:rFonts w:hint="default" w:ascii="ＭＳ 明朝" w:hAnsi="ＭＳ 明朝"/>
                <w:color w:val="auto"/>
                <w:sz w:val="20"/>
              </w:rPr>
            </w:pPr>
            <w:r>
              <w:rPr>
                <w:rFonts w:hint="eastAsia" w:ascii="ＭＳ 明朝" w:hAnsi="ＭＳ 明朝"/>
                <w:color w:val="auto"/>
                <w:sz w:val="20"/>
              </w:rPr>
              <w:t>・介護給付費算定に係る体制等状況一覧表</w:t>
            </w:r>
          </w:p>
          <w:p>
            <w:pPr>
              <w:pStyle w:val="0"/>
              <w:autoSpaceDE w:val="0"/>
              <w:autoSpaceDN w:val="0"/>
              <w:spacing w:line="300" w:lineRule="exact"/>
              <w:rPr>
                <w:rFonts w:hint="default" w:ascii="ＭＳ 明朝" w:hAnsi="ＭＳ 明朝"/>
                <w:color w:val="auto"/>
                <w:sz w:val="20"/>
              </w:rPr>
            </w:pPr>
            <w:r>
              <w:rPr>
                <w:rFonts w:hint="eastAsia" w:ascii="ＭＳ 明朝" w:hAnsi="ＭＳ 明朝"/>
                <w:color w:val="auto"/>
                <w:sz w:val="20"/>
              </w:rPr>
              <w:t>・付表（指定に係る記載事項）、運営規程、平面図、勤務形態一覧表　等</w:t>
            </w:r>
          </w:p>
          <w:p>
            <w:pPr>
              <w:pStyle w:val="0"/>
              <w:autoSpaceDE w:val="0"/>
              <w:autoSpaceDN w:val="0"/>
              <w:spacing w:line="300" w:lineRule="exact"/>
              <w:ind w:left="200" w:hanging="200" w:hangingChars="100"/>
              <w:rPr>
                <w:rFonts w:hint="default" w:ascii="ＭＳ 明朝" w:hAnsi="ＭＳ 明朝"/>
                <w:sz w:val="20"/>
              </w:rPr>
            </w:pPr>
            <w:r>
              <w:rPr>
                <w:rFonts w:hint="eastAsia" w:ascii="ＭＳ 明朝" w:hAnsi="ＭＳ 明朝"/>
                <w:color w:val="auto"/>
                <w:sz w:val="20"/>
              </w:rPr>
              <w:t>・算定区分確認表（通所リハビリテーション、介護予防通所リハビリテーション）</w:t>
            </w:r>
          </w:p>
          <w:p>
            <w:pPr>
              <w:pStyle w:val="0"/>
              <w:autoSpaceDE w:val="0"/>
              <w:autoSpaceDN w:val="0"/>
              <w:spacing w:line="300" w:lineRule="exact"/>
              <w:rPr>
                <w:rFonts w:hint="default" w:ascii="ＭＳ 明朝" w:hAnsi="ＭＳ 明朝"/>
                <w:sz w:val="20"/>
              </w:rPr>
            </w:pPr>
            <w:r>
              <w:rPr>
                <w:rFonts w:hint="eastAsia" w:ascii="ＭＳ 明朝" w:hAnsi="ＭＳ 明朝"/>
                <w:sz w:val="20"/>
              </w:rPr>
              <w:t>※届け出た内容（サービスを提供する人員及び設備等）に変更があった場合、別に「変更届」等の提出が必要になります。</w:t>
            </w:r>
          </w:p>
        </w:tc>
      </w:tr>
    </w:tbl>
    <w:p>
      <w:pPr>
        <w:pStyle w:val="0"/>
        <w:wordWrap w:val="0"/>
        <w:autoSpaceDE w:val="0"/>
        <w:autoSpaceDN w:val="0"/>
        <w:spacing w:line="200" w:lineRule="exact"/>
        <w:ind w:firstLine="211" w:firstLineChars="100"/>
        <w:rPr>
          <w:rFonts w:hint="default" w:ascii="ＭＳ ゴシック" w:hAnsi="ＭＳ ゴシック" w:eastAsia="ＭＳ ゴシック"/>
          <w:b w:val="1"/>
        </w:rPr>
      </w:pPr>
    </w:p>
    <w:p>
      <w:pPr>
        <w:pStyle w:val="0"/>
        <w:wordWrap w:val="0"/>
        <w:autoSpaceDE w:val="0"/>
        <w:autoSpaceDN w:val="0"/>
        <w:ind w:firstLine="211" w:firstLineChars="100"/>
        <w:rPr>
          <w:rFonts w:hint="default" w:ascii="ＭＳ ゴシック" w:hAnsi="ＭＳ ゴシック" w:eastAsia="ＭＳ ゴシック"/>
          <w:b w:val="1"/>
        </w:rPr>
      </w:pPr>
      <w:r>
        <w:rPr>
          <w:rFonts w:hint="eastAsia" w:ascii="ＭＳ ゴシック" w:hAnsi="ＭＳ ゴシック" w:eastAsia="ＭＳ ゴシック"/>
          <w:b w:val="1"/>
        </w:rPr>
        <w:t>３　体制等の変更</w:t>
      </w:r>
    </w:p>
    <w:p>
      <w:pPr>
        <w:pStyle w:val="0"/>
        <w:wordWrap w:val="0"/>
        <w:autoSpaceDE w:val="0"/>
        <w:autoSpaceDN w:val="0"/>
        <w:rPr>
          <w:rFonts w:hint="default" w:ascii="ＭＳ ゴシック" w:hAnsi="ＭＳ ゴシック" w:eastAsia="ＭＳ ゴシック"/>
          <w:b w:val="1"/>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11430</wp:posOffset>
                </wp:positionH>
                <wp:positionV relativeFrom="paragraph">
                  <wp:posOffset>28575</wp:posOffset>
                </wp:positionV>
                <wp:extent cx="6248400" cy="913765"/>
                <wp:effectExtent l="635" t="635" r="29845" b="10795"/>
                <wp:wrapNone/>
                <wp:docPr id="1027" name="AutoShape 3"/>
                <a:graphic xmlns:a="http://schemas.openxmlformats.org/drawingml/2006/main">
                  <a:graphicData uri="http://schemas.microsoft.com/office/word/2010/wordprocessingShape">
                    <wps:wsp>
                      <wps:cNvPr id="1027" name="AutoShape 3"/>
                      <wps:cNvSpPr>
                        <a:spLocks noChangeArrowheads="1"/>
                      </wps:cNvSpPr>
                      <wps:spPr>
                        <a:xfrm>
                          <a:off x="0" y="0"/>
                          <a:ext cx="6248400" cy="913765"/>
                        </a:xfrm>
                        <a:prstGeom prst="roundRect">
                          <a:avLst>
                            <a:gd name="adj" fmla="val 16667"/>
                          </a:avLst>
                        </a:prstGeom>
                        <a:noFill/>
                        <a:ln w="9525">
                          <a:solidFill>
                            <a:srgbClr val="000000"/>
                          </a:solidFill>
                          <a:prstDash val="dash"/>
                          <a:round/>
                          <a:headEnd/>
                          <a:tailEnd/>
                        </a:ln>
                      </wps:spPr>
                      <wps:txbx>
                        <w:txbxContent>
                          <w:p>
                            <w:pPr>
                              <w:pStyle w:val="17"/>
                              <w:ind w:left="659" w:leftChars="114" w:hanging="420" w:hangingChars="200"/>
                              <w:rPr>
                                <w:rFonts w:hint="default"/>
                              </w:rPr>
                            </w:pPr>
                            <w:r>
                              <w:rPr>
                                <w:rFonts w:hint="eastAsia"/>
                              </w:rPr>
                              <w:t>〇　体制等に変更があり、加算・減算項目に変更がある場合には</w:t>
                            </w:r>
                            <w:r>
                              <w:rPr>
                                <w:rFonts w:hint="eastAsia"/>
                                <w:color w:val="auto"/>
                              </w:rPr>
                              <w:t>、必要書類を添えて、</w:t>
                            </w:r>
                            <w:r>
                              <w:rPr>
                                <w:rFonts w:hint="eastAsia"/>
                              </w:rPr>
                              <w:t>必ず届出を提出してください。</w:t>
                            </w:r>
                          </w:p>
                          <w:p>
                            <w:pPr>
                              <w:pStyle w:val="17"/>
                              <w:numPr>
                                <w:ilvl w:val="0"/>
                                <w:numId w:val="1"/>
                              </w:numPr>
                              <w:ind w:hanging="315"/>
                              <w:rPr>
                                <w:rFonts w:hint="default"/>
                                <w:sz w:val="20"/>
                              </w:rPr>
                            </w:pPr>
                            <w:r>
                              <w:rPr>
                                <w:rFonts w:hint="eastAsia"/>
                              </w:rPr>
                              <w:t>人員基準を満たしていないなどで減算になる場合があります。</w:t>
                            </w:r>
                          </w:p>
                          <w:p>
                            <w:pPr>
                              <w:pStyle w:val="17"/>
                              <w:ind w:left="659" w:leftChars="114" w:hanging="420" w:hangingChars="200"/>
                              <w:rPr>
                                <w:rFonts w:hint="default"/>
                              </w:rPr>
                            </w:pPr>
                          </w:p>
                          <w:p>
                            <w:pPr>
                              <w:pStyle w:val="17"/>
                              <w:numPr>
                                <w:ilvl w:val="0"/>
                                <w:numId w:val="1"/>
                              </w:numPr>
                              <w:ind w:hanging="315"/>
                              <w:rPr>
                                <w:rFonts w:hint="default"/>
                                <w:sz w:val="20"/>
                              </w:rPr>
                            </w:pPr>
                            <w:r>
                              <w:rPr>
                                <w:rFonts w:hint="eastAsia"/>
                              </w:rPr>
                              <w:t>人員基準を満たしていないなどで減算となる場合があります。</w:t>
                            </w:r>
                          </w:p>
                          <w:p>
                            <w:pPr>
                              <w:pStyle w:val="0"/>
                              <w:wordWrap w:val="0"/>
                              <w:autoSpaceDE w:val="0"/>
                              <w:autoSpaceDN w:val="0"/>
                              <w:ind w:left="630" w:leftChars="100" w:hanging="420" w:hangingChars="200"/>
                              <w:rPr>
                                <w:rFonts w:hint="default" w:ascii="ＭＳ ゴシック" w:hAnsi="ＭＳ ゴシック" w:eastAsia="ＭＳ ゴシック"/>
                              </w:rPr>
                            </w:pPr>
                          </w:p>
                          <w:p>
                            <w:pPr>
                              <w:pStyle w:val="0"/>
                              <w:wordWrap w:val="0"/>
                              <w:autoSpaceDE w:val="0"/>
                              <w:autoSpaceDN w:val="0"/>
                              <w:ind w:left="630" w:leftChars="100" w:hanging="420" w:hangingChars="200"/>
                              <w:rPr>
                                <w:rFonts w:hint="default" w:ascii="ＭＳ ゴシック" w:hAnsi="ＭＳ ゴシック" w:eastAsia="ＭＳ ゴシック"/>
                              </w:rPr>
                            </w:pPr>
                          </w:p>
                        </w:txbxContent>
                      </wps:txbx>
                      <wps:bodyPr rot="0" vertOverflow="overflow" horzOverflow="overflow" wrap="square" lIns="74295" tIns="8890" rIns="74295" bIns="8890" anchor="t" anchorCtr="0" upright="1"/>
                    </wps:wsp>
                  </a:graphicData>
                </a:graphic>
              </wp:anchor>
            </w:drawing>
          </mc:Choice>
          <mc:Fallback>
            <w:pict>
              <v:roundrect id="AutoShape 3" style="mso-position-vertical-relative:text;z-index:3;mso-wrap-distance-left:9pt;width:492pt;height:71.95pt;mso-position-horizontal-relative:text;position:absolute;margin-left:0.9pt;margin-top:2.25pt;mso-wrap-distance-bottom:0pt;mso-wrap-distance-right:9pt;mso-wrap-distance-top:0pt;v-text-anchor:top;" o:spid="_x0000_s1027" o:allowincell="t" o:allowoverlap="t" filled="f" stroked="t" strokecolor="#000000" strokeweight="0.75pt" o:spt="2" arcsize="10923f">
                <v:fill/>
                <v:stroke dashstyle="dash" filltype="solid"/>
                <v:textbox style="layout-flow:horizontal;" inset="2.0637499999999998mm,0.24694444444444438mm,2.0637499999999998mm,0.24694444444444438mm">
                  <w:txbxContent>
                    <w:p>
                      <w:pPr>
                        <w:pStyle w:val="17"/>
                        <w:ind w:left="659" w:leftChars="114" w:hanging="420" w:hangingChars="200"/>
                        <w:rPr>
                          <w:rFonts w:hint="default"/>
                        </w:rPr>
                      </w:pPr>
                      <w:r>
                        <w:rPr>
                          <w:rFonts w:hint="eastAsia"/>
                        </w:rPr>
                        <w:t>〇　体制等に変更があり、加算・減算項目に変更がある場合には</w:t>
                      </w:r>
                      <w:r>
                        <w:rPr>
                          <w:rFonts w:hint="eastAsia"/>
                          <w:color w:val="auto"/>
                        </w:rPr>
                        <w:t>、必要書類を添えて、</w:t>
                      </w:r>
                      <w:r>
                        <w:rPr>
                          <w:rFonts w:hint="eastAsia"/>
                        </w:rPr>
                        <w:t>必ず届出を提出してください。</w:t>
                      </w:r>
                    </w:p>
                    <w:p>
                      <w:pPr>
                        <w:pStyle w:val="17"/>
                        <w:numPr>
                          <w:ilvl w:val="0"/>
                          <w:numId w:val="1"/>
                        </w:numPr>
                        <w:ind w:hanging="315"/>
                        <w:rPr>
                          <w:rFonts w:hint="default"/>
                          <w:sz w:val="20"/>
                        </w:rPr>
                      </w:pPr>
                      <w:r>
                        <w:rPr>
                          <w:rFonts w:hint="eastAsia"/>
                        </w:rPr>
                        <w:t>人員基準を満たしていないなどで減算になる場合があります。</w:t>
                      </w:r>
                    </w:p>
                    <w:p>
                      <w:pPr>
                        <w:pStyle w:val="17"/>
                        <w:ind w:left="659" w:leftChars="114" w:hanging="420" w:hangingChars="200"/>
                        <w:rPr>
                          <w:rFonts w:hint="default"/>
                        </w:rPr>
                      </w:pPr>
                    </w:p>
                    <w:p>
                      <w:pPr>
                        <w:pStyle w:val="17"/>
                        <w:numPr>
                          <w:ilvl w:val="0"/>
                          <w:numId w:val="1"/>
                        </w:numPr>
                        <w:ind w:hanging="315"/>
                        <w:rPr>
                          <w:rFonts w:hint="default"/>
                          <w:sz w:val="20"/>
                        </w:rPr>
                      </w:pPr>
                      <w:r>
                        <w:rPr>
                          <w:rFonts w:hint="eastAsia"/>
                        </w:rPr>
                        <w:t>人員基準を満たしていないなどで減算となる場合があります。</w:t>
                      </w:r>
                    </w:p>
                    <w:p>
                      <w:pPr>
                        <w:pStyle w:val="0"/>
                        <w:wordWrap w:val="0"/>
                        <w:autoSpaceDE w:val="0"/>
                        <w:autoSpaceDN w:val="0"/>
                        <w:ind w:left="630" w:leftChars="100" w:hanging="420" w:hangingChars="200"/>
                        <w:rPr>
                          <w:rFonts w:hint="default" w:ascii="ＭＳ ゴシック" w:hAnsi="ＭＳ ゴシック" w:eastAsia="ＭＳ ゴシック"/>
                        </w:rPr>
                      </w:pPr>
                    </w:p>
                    <w:p>
                      <w:pPr>
                        <w:pStyle w:val="0"/>
                        <w:wordWrap w:val="0"/>
                        <w:autoSpaceDE w:val="0"/>
                        <w:autoSpaceDN w:val="0"/>
                        <w:ind w:left="630" w:leftChars="100" w:hanging="420" w:hangingChars="200"/>
                        <w:rPr>
                          <w:rFonts w:hint="default" w:ascii="ＭＳ ゴシック" w:hAnsi="ＭＳ ゴシック" w:eastAsia="ＭＳ ゴシック"/>
                        </w:rPr>
                      </w:pPr>
                    </w:p>
                  </w:txbxContent>
                </v:textbox>
                <v:imagedata o:title=""/>
                <w10:wrap type="none" anchorx="text" anchory="text"/>
              </v:roundrect>
            </w:pict>
          </mc:Fallback>
        </mc:AlternateContent>
      </w:r>
    </w:p>
    <w:p>
      <w:pPr>
        <w:pStyle w:val="0"/>
        <w:wordWrap w:val="0"/>
        <w:autoSpaceDE w:val="0"/>
        <w:autoSpaceDN w:val="0"/>
        <w:ind w:left="420" w:leftChars="100" w:hanging="210" w:hangingChars="100"/>
        <w:rPr>
          <w:rFonts w:hint="default" w:ascii="ＭＳ ゴシック" w:hAnsi="ＭＳ ゴシック" w:eastAsia="ＭＳ ゴシック"/>
        </w:rPr>
      </w:pPr>
    </w:p>
    <w:p>
      <w:pPr>
        <w:pStyle w:val="0"/>
        <w:wordWrap w:val="0"/>
        <w:autoSpaceDE w:val="0"/>
        <w:autoSpaceDN w:val="0"/>
        <w:spacing w:line="160" w:lineRule="exact"/>
        <w:ind w:firstLine="211" w:firstLineChars="100"/>
        <w:rPr>
          <w:rFonts w:hint="default" w:ascii="ＭＳ ゴシック" w:hAnsi="ＭＳ ゴシック" w:eastAsia="ＭＳ ゴシック"/>
          <w:b w:val="1"/>
        </w:rPr>
      </w:pPr>
    </w:p>
    <w:p>
      <w:pPr>
        <w:pStyle w:val="0"/>
        <w:wordWrap w:val="0"/>
        <w:autoSpaceDE w:val="0"/>
        <w:autoSpaceDN w:val="0"/>
        <w:ind w:firstLine="211" w:firstLineChars="100"/>
        <w:rPr>
          <w:rFonts w:hint="default" w:ascii="ＭＳ ゴシック" w:hAnsi="ＭＳ ゴシック" w:eastAsia="ＭＳ ゴシック"/>
          <w:b w:val="1"/>
        </w:rPr>
      </w:pPr>
    </w:p>
    <w:p>
      <w:pPr>
        <w:pStyle w:val="0"/>
        <w:wordWrap w:val="0"/>
        <w:autoSpaceDE w:val="0"/>
        <w:autoSpaceDN w:val="0"/>
        <w:ind w:firstLine="211" w:firstLineChars="100"/>
        <w:rPr>
          <w:rFonts w:hint="default" w:ascii="ＭＳ ゴシック" w:hAnsi="ＭＳ ゴシック" w:eastAsia="ＭＳ ゴシック"/>
          <w:b w:val="1"/>
        </w:rPr>
      </w:pPr>
    </w:p>
    <w:p>
      <w:pPr>
        <w:pStyle w:val="0"/>
        <w:wordWrap w:val="0"/>
        <w:autoSpaceDE w:val="0"/>
        <w:autoSpaceDN w:val="0"/>
        <w:ind w:firstLine="211" w:firstLineChars="100"/>
        <w:rPr>
          <w:rFonts w:hint="default" w:ascii="ＭＳ ゴシック" w:hAnsi="ＭＳ ゴシック" w:eastAsia="ＭＳ ゴシック"/>
          <w:b w:val="1"/>
        </w:rPr>
      </w:pPr>
      <w:r>
        <w:rPr>
          <w:rFonts w:hint="eastAsia" w:ascii="ＭＳ ゴシック" w:hAnsi="ＭＳ ゴシック" w:eastAsia="ＭＳ ゴシック"/>
          <w:b w:val="1"/>
        </w:rPr>
        <w:t>【算定開始月のルール】</w:t>
      </w:r>
    </w:p>
    <w:p>
      <w:pPr>
        <w:pStyle w:val="0"/>
        <w:ind w:left="630" w:hanging="630" w:hangingChars="300"/>
        <w:rPr>
          <w:rFonts w:hint="default" w:ascii="ＭＳ 明朝" w:hAnsi="ＭＳ 明朝"/>
        </w:rPr>
      </w:pPr>
      <w:r>
        <w:rPr>
          <w:rFonts w:hint="eastAsia" w:ascii="ＭＳ ゴシック" w:hAnsi="ＭＳ ゴシック" w:eastAsia="ＭＳ ゴシック"/>
        </w:rPr>
        <w:t>　　※　</w:t>
      </w:r>
      <w:r>
        <w:rPr>
          <w:rFonts w:hint="eastAsia" w:ascii="ＭＳ 明朝" w:hAnsi="ＭＳ 明朝"/>
        </w:rPr>
        <w:t>提出された加算届の内容に変更が生じた場合（新たに算定要件を満たした時など）は、</w:t>
      </w:r>
      <w:r>
        <w:rPr>
          <w:rFonts w:hint="eastAsia" w:ascii="ＭＳ ゴシック" w:hAnsi="ＭＳ ゴシック" w:eastAsia="ＭＳ ゴシック"/>
          <w:u w:val="single" w:color="auto"/>
        </w:rPr>
        <w:t>該当加算サービスを提供する前月１５日（短期入所療養介護については前月末日）まで</w:t>
      </w:r>
      <w:r>
        <w:rPr>
          <w:rFonts w:hint="eastAsia" w:ascii="ＭＳ 明朝" w:hAnsi="ＭＳ 明朝"/>
        </w:rPr>
        <w:t>に</w:t>
      </w:r>
      <w:r>
        <w:rPr>
          <w:rFonts w:hint="eastAsia" w:ascii="ＭＳ ゴシック" w:hAnsi="ＭＳ ゴシック" w:eastAsia="ＭＳ ゴシック"/>
          <w:u w:val="single" w:color="auto"/>
        </w:rPr>
        <w:t>所管の届出先</w:t>
      </w:r>
      <w:r>
        <w:rPr>
          <w:rFonts w:hint="eastAsia" w:ascii="ＭＳ 明朝" w:hAnsi="ＭＳ 明朝"/>
        </w:rPr>
        <w:t>に必要書類を提出して審査を受けていただくこととなります。</w:t>
      </w:r>
    </w:p>
    <w:p>
      <w:pPr>
        <w:pStyle w:val="0"/>
        <w:wordWrap w:val="0"/>
        <w:autoSpaceDE w:val="0"/>
        <w:autoSpaceDN w:val="0"/>
        <w:spacing w:line="340" w:lineRule="exact"/>
        <w:ind w:left="630" w:hanging="630" w:hangingChars="300"/>
        <w:rPr>
          <w:rFonts w:hint="default" w:ascii="ＭＳ ゴシック" w:hAnsi="ＭＳ ゴシック" w:eastAsia="ＭＳ ゴシック"/>
        </w:rPr>
      </w:pPr>
      <w:r>
        <w:rPr>
          <w:rFonts w:hint="eastAsia" w:ascii="ＭＳ ゴシック" w:hAnsi="ＭＳ ゴシック" w:eastAsia="ＭＳ ゴシック"/>
        </w:rPr>
        <w:t>　　※　書類の内容に不備がある場合、事業実施が遅れる場合もありますので、なるべく早めの書類提出をお願いいたします。</w:t>
      </w:r>
    </w:p>
    <w:p>
      <w:pPr>
        <w:pStyle w:val="0"/>
        <w:wordWrap w:val="0"/>
        <w:autoSpaceDE w:val="0"/>
        <w:autoSpaceDN w:val="0"/>
        <w:spacing w:line="340" w:lineRule="exact"/>
        <w:rPr>
          <w:rFonts w:hint="default" w:ascii="ＭＳ ゴシック" w:hAnsi="ＭＳ ゴシック" w:eastAsia="ＭＳ ゴシック"/>
        </w:rPr>
      </w:pPr>
      <w:r>
        <w:rPr>
          <w:rFonts w:hint="eastAsia" w:ascii="ＭＳ ゴシック" w:hAnsi="ＭＳ ゴシック" w:eastAsia="ＭＳ ゴシック"/>
        </w:rPr>
        <w:t>　　※　</w:t>
      </w:r>
      <w:bookmarkStart w:id="0" w:name="_GoBack"/>
      <w:bookmarkEnd w:id="0"/>
      <w:r>
        <w:rPr>
          <w:rFonts w:hint="eastAsia" w:ascii="ＭＳ ゴシック" w:hAnsi="ＭＳ ゴシック" w:eastAsia="ＭＳ ゴシック"/>
        </w:rPr>
        <w:t>届出様式や、必要な添付書類については、広島県のホームページをご覧ください。</w:t>
      </w:r>
    </w:p>
    <w:p>
      <w:pPr>
        <w:pStyle w:val="0"/>
        <w:wordWrap w:val="0"/>
        <w:autoSpaceDE w:val="0"/>
        <w:autoSpaceDN w:val="0"/>
        <w:spacing w:line="340" w:lineRule="exact"/>
        <w:rPr>
          <w:rFonts w:hint="default" w:ascii="ＭＳ ゴシック" w:hAnsi="ＭＳ ゴシック" w:eastAsia="ＭＳ ゴシック"/>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36195</wp:posOffset>
                </wp:positionH>
                <wp:positionV relativeFrom="paragraph">
                  <wp:posOffset>141605</wp:posOffset>
                </wp:positionV>
                <wp:extent cx="6248400" cy="1073150"/>
                <wp:effectExtent l="635" t="635" r="29845" b="10795"/>
                <wp:wrapNone/>
                <wp:docPr id="1028" name="AutoShape 4"/>
                <a:graphic xmlns:a="http://schemas.openxmlformats.org/drawingml/2006/main">
                  <a:graphicData uri="http://schemas.microsoft.com/office/word/2010/wordprocessingShape">
                    <wps:wsp>
                      <wps:cNvPr id="1028" name="AutoShape 4"/>
                      <wps:cNvSpPr>
                        <a:spLocks noChangeArrowheads="1"/>
                      </wps:cNvSpPr>
                      <wps:spPr>
                        <a:xfrm>
                          <a:off x="0" y="0"/>
                          <a:ext cx="6248400" cy="1073150"/>
                        </a:xfrm>
                        <a:prstGeom prst="roundRect">
                          <a:avLst>
                            <a:gd name="adj" fmla="val 16667"/>
                          </a:avLst>
                        </a:prstGeom>
                        <a:solidFill>
                          <a:srgbClr val="FBD4B4"/>
                        </a:solidFill>
                        <a:ln w="9525">
                          <a:solidFill>
                            <a:srgbClr val="000000"/>
                          </a:solidFill>
                          <a:prstDash val="dash"/>
                          <a:round/>
                          <a:headEnd/>
                          <a:tailEnd/>
                        </a:ln>
                      </wps:spPr>
                      <wps:txbx>
                        <w:txbxContent>
                          <w:p>
                            <w:pPr>
                              <w:pStyle w:val="0"/>
                              <w:rPr>
                                <w:rFonts w:hint="eastAsia"/>
                              </w:rPr>
                            </w:pPr>
                            <w:r>
                              <w:rPr>
                                <w:rFonts w:hint="eastAsia"/>
                              </w:rPr>
                              <w:t>https://www.pref.hiroshima.lg.jp/site/kaigohokennzigyousyamukezyouhou/kaigo-housyuyoushiki.html</w:t>
                            </w:r>
                          </w:p>
                          <w:p>
                            <w:pPr>
                              <w:pStyle w:val="0"/>
                              <w:wordWrap w:val="0"/>
                              <w:autoSpaceDE w:val="0"/>
                              <w:autoSpaceDN w:val="0"/>
                              <w:spacing w:line="300" w:lineRule="exact"/>
                              <w:ind w:leftChars="0" w:firstLineChars="0"/>
                              <w:rPr>
                                <w:rFonts w:hint="default" w:ascii="ＭＳ ゴシック" w:hAnsi="ＭＳ ゴシック" w:eastAsia="ＭＳ ゴシック"/>
                              </w:rPr>
                            </w:pPr>
                            <w:r>
                              <w:rPr>
                                <w:rFonts w:hint="eastAsia" w:ascii="ＭＳ ゴシック" w:hAnsi="ＭＳ ゴシック" w:eastAsia="ＭＳ ゴシック"/>
                              </w:rPr>
                              <w:t>広島県トップページ＜健康・福祉・子育て＜高齢者・障害等福祉＜介護保険事業所、社会福祉法人に関することなら</w:t>
                            </w:r>
                            <w:r>
                              <w:rPr>
                                <w:rFonts w:hint="eastAsia" w:ascii="ＭＳ ゴシック" w:hAnsi="ＭＳ ゴシック" w:eastAsia="ＭＳ ゴシック"/>
                              </w:rPr>
                              <w:t xml:space="preserve"> </w:t>
                            </w:r>
                            <w:r>
                              <w:rPr>
                                <w:rFonts w:hint="eastAsia" w:ascii="ＭＳ ゴシック" w:hAnsi="ＭＳ ゴシック" w:eastAsia="ＭＳ ゴシック"/>
                              </w:rPr>
                              <w:t>＜申請・手続き＜介護保険各種届出様式集</w:t>
                            </w:r>
                            <w:r>
                              <w:rPr>
                                <w:rFonts w:hint="eastAsia" w:ascii="ＭＳ ゴシック" w:hAnsi="ＭＳ ゴシック" w:eastAsia="ＭＳ ゴシック"/>
                              </w:rPr>
                              <w:t>/</w:t>
                            </w:r>
                            <w:r>
                              <w:rPr>
                                <w:rFonts w:hint="eastAsia" w:ascii="ＭＳ ゴシック" w:hAnsi="ＭＳ ゴシック" w:eastAsia="ＭＳ ゴシック"/>
                              </w:rPr>
                              <w:t>介護報酬届出書様式</w:t>
                            </w:r>
                          </w:p>
                          <w:p>
                            <w:pPr>
                              <w:pStyle w:val="0"/>
                              <w:rPr>
                                <w:rFonts w:hint="default" w:ascii="ＭＳ ゴシック" w:hAnsi="ＭＳ ゴシック" w:eastAsia="ＭＳ ゴシック"/>
                              </w:rPr>
                            </w:pPr>
                          </w:p>
                        </w:txbxContent>
                      </wps:txbx>
                      <wps:bodyPr rot="0" vertOverflow="overflow" horzOverflow="overflow" wrap="square" lIns="74295" tIns="8890" rIns="74295" bIns="8890" anchor="t" anchorCtr="0" upright="1"/>
                    </wps:wsp>
                  </a:graphicData>
                </a:graphic>
              </wp:anchor>
            </w:drawing>
          </mc:Choice>
          <mc:Fallback>
            <w:pict>
              <v:roundrect id="AutoShape 4" style="mso-position-vertical-relative:text;z-index:4;mso-wrap-distance-left:9pt;width:492pt;height:84.5pt;mso-position-horizontal-relative:text;position:absolute;margin-left:2.85pt;margin-top:11.15pt;mso-wrap-distance-bottom:0pt;mso-wrap-distance-right:9pt;mso-wrap-distance-top:0pt;v-text-anchor:top;" o:spid="_x0000_s1028" o:allowincell="t" o:allowoverlap="t" filled="t" fillcolor="#fbd4b4" stroked="t" strokecolor="#000000" strokeweight="0.75pt" o:spt="2" arcsize="10923f">
                <v:fill/>
                <v:stroke dashstyle="dash" filltype="solid"/>
                <v:textbox style="layout-flow:horizontal;" inset="2.0637499999999998mm,0.24694444444444438mm,2.0637499999999998mm,0.24694444444444438mm">
                  <w:txbxContent>
                    <w:p>
                      <w:pPr>
                        <w:pStyle w:val="0"/>
                        <w:rPr>
                          <w:rFonts w:hint="eastAsia"/>
                        </w:rPr>
                      </w:pPr>
                      <w:r>
                        <w:rPr>
                          <w:rFonts w:hint="eastAsia"/>
                        </w:rPr>
                        <w:t>https://www.pref.hiroshima.lg.jp/site/kaigohokennzigyousyamukezyouhou/kaigo-housyuyoushiki.html</w:t>
                      </w:r>
                    </w:p>
                    <w:p>
                      <w:pPr>
                        <w:pStyle w:val="0"/>
                        <w:wordWrap w:val="0"/>
                        <w:autoSpaceDE w:val="0"/>
                        <w:autoSpaceDN w:val="0"/>
                        <w:spacing w:line="300" w:lineRule="exact"/>
                        <w:ind w:leftChars="0" w:firstLineChars="0"/>
                        <w:rPr>
                          <w:rFonts w:hint="default" w:ascii="ＭＳ ゴシック" w:hAnsi="ＭＳ ゴシック" w:eastAsia="ＭＳ ゴシック"/>
                        </w:rPr>
                      </w:pPr>
                      <w:r>
                        <w:rPr>
                          <w:rFonts w:hint="eastAsia" w:ascii="ＭＳ ゴシック" w:hAnsi="ＭＳ ゴシック" w:eastAsia="ＭＳ ゴシック"/>
                        </w:rPr>
                        <w:t>広島県トップページ＜健康・福祉・子育て＜高齢者・障害等福祉＜介護保険事業所、社会福祉法人に関することなら</w:t>
                      </w:r>
                      <w:r>
                        <w:rPr>
                          <w:rFonts w:hint="eastAsia" w:ascii="ＭＳ ゴシック" w:hAnsi="ＭＳ ゴシック" w:eastAsia="ＭＳ ゴシック"/>
                        </w:rPr>
                        <w:t xml:space="preserve"> </w:t>
                      </w:r>
                      <w:r>
                        <w:rPr>
                          <w:rFonts w:hint="eastAsia" w:ascii="ＭＳ ゴシック" w:hAnsi="ＭＳ ゴシック" w:eastAsia="ＭＳ ゴシック"/>
                        </w:rPr>
                        <w:t>＜申請・手続き＜介護保険各種届出様式集</w:t>
                      </w:r>
                      <w:r>
                        <w:rPr>
                          <w:rFonts w:hint="eastAsia" w:ascii="ＭＳ ゴシック" w:hAnsi="ＭＳ ゴシック" w:eastAsia="ＭＳ ゴシック"/>
                        </w:rPr>
                        <w:t>/</w:t>
                      </w:r>
                      <w:r>
                        <w:rPr>
                          <w:rFonts w:hint="eastAsia" w:ascii="ＭＳ ゴシック" w:hAnsi="ＭＳ ゴシック" w:eastAsia="ＭＳ ゴシック"/>
                        </w:rPr>
                        <w:t>介護報酬届出書様式</w:t>
                      </w:r>
                    </w:p>
                    <w:p>
                      <w:pPr>
                        <w:pStyle w:val="0"/>
                        <w:rPr>
                          <w:rFonts w:hint="default" w:ascii="ＭＳ ゴシック" w:hAnsi="ＭＳ ゴシック" w:eastAsia="ＭＳ ゴシック"/>
                        </w:rPr>
                      </w:pPr>
                    </w:p>
                  </w:txbxContent>
                </v:textbox>
                <v:imagedata o:title=""/>
                <w10:wrap type="none" anchorx="text" anchory="text"/>
              </v:roundrect>
            </w:pict>
          </mc:Fallback>
        </mc:AlternateContent>
      </w:r>
    </w:p>
    <w:p>
      <w:pPr>
        <w:pStyle w:val="0"/>
        <w:wordWrap w:val="0"/>
        <w:autoSpaceDE w:val="0"/>
        <w:autoSpaceDN w:val="0"/>
        <w:rPr>
          <w:rFonts w:hint="default" w:ascii="ＭＳ ゴシック" w:hAnsi="ＭＳ ゴシック" w:eastAsia="ＭＳ ゴシック"/>
          <w:b w:val="1"/>
        </w:rPr>
      </w:pPr>
    </w:p>
    <w:p>
      <w:pPr>
        <w:pStyle w:val="0"/>
        <w:wordWrap w:val="0"/>
        <w:autoSpaceDE w:val="0"/>
        <w:autoSpaceDN w:val="0"/>
        <w:rPr>
          <w:rFonts w:hint="default" w:ascii="ＭＳ ゴシック" w:hAnsi="ＭＳ ゴシック" w:eastAsia="ＭＳ ゴシック"/>
          <w:b w:val="1"/>
        </w:rPr>
      </w:pPr>
    </w:p>
    <w:p>
      <w:pPr>
        <w:pStyle w:val="0"/>
        <w:wordWrap w:val="0"/>
        <w:autoSpaceDE w:val="0"/>
        <w:autoSpaceDN w:val="0"/>
        <w:rPr>
          <w:rFonts w:hint="default" w:ascii="ＭＳ ゴシック" w:hAnsi="ＭＳ ゴシック" w:eastAsia="ＭＳ ゴシック"/>
          <w:b w:val="1"/>
        </w:rPr>
      </w:pPr>
    </w:p>
    <w:p>
      <w:pPr>
        <w:pStyle w:val="0"/>
        <w:wordWrap w:val="0"/>
        <w:autoSpaceDE w:val="0"/>
        <w:autoSpaceDN w:val="0"/>
        <w:spacing w:line="160" w:lineRule="exact"/>
        <w:rPr>
          <w:rFonts w:hint="default" w:ascii="ＭＳ ゴシック" w:hAnsi="ＭＳ ゴシック" w:eastAsia="ＭＳ ゴシック"/>
          <w:b w:val="1"/>
        </w:rPr>
      </w:pPr>
    </w:p>
    <w:p>
      <w:pPr>
        <w:pStyle w:val="0"/>
        <w:wordWrap w:val="0"/>
        <w:autoSpaceDE w:val="0"/>
        <w:autoSpaceDN w:val="0"/>
        <w:spacing w:line="340" w:lineRule="exact"/>
        <w:rPr>
          <w:rFonts w:hint="default" w:ascii="ＭＳ ゴシック" w:hAnsi="ＭＳ ゴシック" w:eastAsia="ＭＳ ゴシック"/>
          <w:b w:val="1"/>
        </w:rPr>
      </w:pPr>
    </w:p>
    <w:p>
      <w:pPr>
        <w:pStyle w:val="0"/>
        <w:wordWrap w:val="0"/>
        <w:autoSpaceDE w:val="0"/>
        <w:autoSpaceDN w:val="0"/>
        <w:spacing w:line="340" w:lineRule="exact"/>
        <w:rPr>
          <w:rFonts w:hint="default" w:ascii="ＭＳ ゴシック" w:hAnsi="ＭＳ ゴシック" w:eastAsia="ＭＳ ゴシック"/>
          <w:b w:val="1"/>
        </w:rPr>
      </w:pPr>
      <w:r>
        <w:rPr>
          <w:rFonts w:hint="eastAsia" w:ascii="ＭＳ ゴシック" w:hAnsi="ＭＳ ゴシック" w:eastAsia="ＭＳ ゴシック"/>
          <w:b w:val="1"/>
        </w:rPr>
        <w:t>４　介護保険事業のみなし指定を辞退される場合</w:t>
      </w:r>
    </w:p>
    <w:p>
      <w:pPr>
        <w:pStyle w:val="0"/>
        <w:wordWrap w:val="0"/>
        <w:autoSpaceDE w:val="0"/>
        <w:autoSpaceDN w:val="0"/>
        <w:spacing w:line="340" w:lineRule="exact"/>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１に記載する介護保険サービスを将来にわたって実施する意思がない場合は、みなし指定を辞退することができます。辞退する場合は、「指定を不要とする旨の申出書」を提出してください。</w:t>
      </w:r>
    </w:p>
    <w:p>
      <w:pPr>
        <w:pStyle w:val="0"/>
        <w:wordWrap w:val="0"/>
        <w:autoSpaceDE w:val="0"/>
        <w:autoSpaceDN w:val="0"/>
        <w:spacing w:line="340" w:lineRule="exact"/>
        <w:ind w:left="210" w:leftChars="100" w:firstLine="210" w:firstLineChars="100"/>
        <w:rPr>
          <w:rFonts w:hint="default" w:ascii="ＭＳ ゴシック" w:hAnsi="ＭＳ ゴシック" w:eastAsia="ＭＳ ゴシック"/>
        </w:rPr>
      </w:pPr>
      <w:r>
        <w:rPr>
          <w:rFonts w:hint="eastAsia" w:ascii="ＭＳ ゴシック" w:hAnsi="ＭＳ ゴシック" w:eastAsia="ＭＳ ゴシック"/>
        </w:rPr>
        <w:t>なお、辞退された後、改めて介護保険サービスを実施することとなった場合は、新規の介護保険事業者として通常の指定申請手続が必要となるため手数料が発生します。</w:t>
      </w:r>
    </w:p>
    <w:p>
      <w:pPr>
        <w:pStyle w:val="0"/>
        <w:wordWrap w:val="0"/>
        <w:autoSpaceDE w:val="0"/>
        <w:autoSpaceDN w:val="0"/>
        <w:spacing w:line="340" w:lineRule="exact"/>
        <w:ind w:left="210" w:hanging="210" w:hangingChars="100"/>
        <w:rPr>
          <w:rFonts w:hint="default" w:ascii="ＭＳ ゴシック" w:hAnsi="ＭＳ ゴシック" w:eastAsia="ＭＳ ゴシック"/>
        </w:rPr>
      </w:pPr>
    </w:p>
    <w:p>
      <w:pPr>
        <w:pStyle w:val="0"/>
        <w:wordWrap w:val="0"/>
        <w:autoSpaceDE w:val="0"/>
        <w:autoSpaceDN w:val="0"/>
        <w:rPr>
          <w:rFonts w:hint="default" w:ascii="ＭＳ ゴシック" w:hAnsi="ＭＳ ゴシック" w:eastAsia="ＭＳ ゴシック"/>
          <w:b w:val="1"/>
        </w:rPr>
      </w:pPr>
      <w:r>
        <w:rPr>
          <w:rFonts w:hint="eastAsia" w:ascii="ＭＳ ゴシック" w:hAnsi="ＭＳ ゴシック" w:eastAsia="ＭＳ ゴシック"/>
          <w:b w:val="1"/>
        </w:rPr>
        <w:t>５　届出先、お問い合わせ先</w:t>
      </w:r>
    </w:p>
    <w:tbl>
      <w:tblPr>
        <w:tblStyle w:val="11"/>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7"/>
        <w:gridCol w:w="3402"/>
        <w:gridCol w:w="4217"/>
      </w:tblGrid>
      <w:tr>
        <w:trPr/>
        <w:tc>
          <w:tcPr>
            <w:tcW w:w="2127"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ascii="ＭＳ ゴシック" w:hAnsi="ＭＳ ゴシック" w:eastAsia="ＭＳ ゴシック"/>
              </w:rPr>
            </w:pPr>
            <w:r>
              <w:rPr>
                <w:rFonts w:hint="eastAsia" w:ascii="ＭＳ ゴシック" w:hAnsi="ＭＳ ゴシック" w:eastAsia="ＭＳ ゴシック"/>
              </w:rPr>
              <w:t>事業所の種類</w:t>
            </w:r>
          </w:p>
        </w:tc>
        <w:tc>
          <w:tcPr>
            <w:tcW w:w="3402"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wordWrap w:val="0"/>
              <w:autoSpaceDE w:val="0"/>
              <w:autoSpaceDN w:val="0"/>
              <w:jc w:val="center"/>
              <w:rPr>
                <w:rFonts w:hint="default" w:ascii="ＭＳ ゴシック" w:hAnsi="ＭＳ ゴシック" w:eastAsia="ＭＳ ゴシック"/>
              </w:rPr>
            </w:pPr>
            <w:r>
              <w:rPr>
                <w:rFonts w:hint="eastAsia" w:ascii="ＭＳ ゴシック" w:hAnsi="ＭＳ ゴシック" w:eastAsia="ＭＳ ゴシック"/>
              </w:rPr>
              <w:t>事業所の所在地</w:t>
            </w:r>
          </w:p>
        </w:tc>
        <w:tc>
          <w:tcPr>
            <w:tcW w:w="4217"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wordWrap w:val="0"/>
              <w:autoSpaceDE w:val="0"/>
              <w:autoSpaceDN w:val="0"/>
              <w:jc w:val="center"/>
              <w:rPr>
                <w:rFonts w:hint="default" w:ascii="ＭＳ ゴシック" w:hAnsi="ＭＳ ゴシック" w:eastAsia="ＭＳ ゴシック"/>
              </w:rPr>
            </w:pPr>
            <w:r>
              <w:rPr>
                <w:rFonts w:hint="eastAsia" w:ascii="ＭＳ ゴシック" w:hAnsi="ＭＳ ゴシック" w:eastAsia="ＭＳ ゴシック"/>
              </w:rPr>
              <w:t>届出窓口</w:t>
            </w:r>
          </w:p>
        </w:tc>
      </w:tr>
      <w:tr>
        <w:trPr>
          <w:trHeight w:val="894" w:hRule="atLeast"/>
        </w:trPr>
        <w:tc>
          <w:tcPr>
            <w:tcW w:w="2127"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sz w:val="20"/>
              </w:rPr>
            </w:pPr>
            <w:r>
              <w:rPr>
                <w:rFonts w:hint="eastAsia" w:ascii="ＭＳ ゴシック" w:hAnsi="ＭＳ ゴシック" w:eastAsia="ＭＳ ゴシック"/>
                <w:sz w:val="20"/>
              </w:rPr>
              <w:t>居宅療養管理指導</w:t>
            </w:r>
          </w:p>
          <w:p>
            <w:pPr>
              <w:pStyle w:val="0"/>
              <w:wordWrap w:val="0"/>
              <w:autoSpaceDE w:val="0"/>
              <w:autoSpaceDN w:val="0"/>
              <w:rPr>
                <w:rFonts w:hint="default" w:ascii="ＭＳ ゴシック" w:hAnsi="ＭＳ ゴシック" w:eastAsia="ＭＳ ゴシック"/>
                <w:sz w:val="20"/>
              </w:rPr>
            </w:pPr>
          </w:p>
          <w:p>
            <w:pPr>
              <w:pStyle w:val="0"/>
              <w:wordWrap w:val="0"/>
              <w:autoSpaceDE w:val="0"/>
              <w:autoSpaceDN w:val="0"/>
              <w:rPr>
                <w:rFonts w:hint="default" w:ascii="ＭＳ ゴシック" w:hAnsi="ＭＳ ゴシック" w:eastAsia="ＭＳ ゴシック"/>
                <w:sz w:val="20"/>
              </w:rPr>
            </w:pPr>
            <w:r>
              <w:rPr>
                <w:rFonts w:hint="eastAsia" w:ascii="ＭＳ ゴシック" w:hAnsi="ＭＳ ゴシック" w:eastAsia="ＭＳ ゴシック"/>
                <w:sz w:val="20"/>
              </w:rPr>
              <w:t>訪問看護</w:t>
            </w:r>
          </w:p>
          <w:p>
            <w:pPr>
              <w:pStyle w:val="0"/>
              <w:wordWrap w:val="0"/>
              <w:autoSpaceDE w:val="0"/>
              <w:autoSpaceDN w:val="0"/>
              <w:rPr>
                <w:rFonts w:hint="default" w:ascii="ＭＳ ゴシック" w:hAnsi="ＭＳ ゴシック" w:eastAsia="ＭＳ ゴシック"/>
                <w:sz w:val="20"/>
              </w:rPr>
            </w:pPr>
          </w:p>
          <w:p>
            <w:pPr>
              <w:pStyle w:val="0"/>
              <w:wordWrap w:val="0"/>
              <w:autoSpaceDE w:val="0"/>
              <w:autoSpaceDN w:val="0"/>
              <w:rPr>
                <w:rFonts w:hint="default" w:ascii="ＭＳ ゴシック" w:hAnsi="ＭＳ ゴシック" w:eastAsia="ＭＳ ゴシック"/>
                <w:sz w:val="20"/>
              </w:rPr>
            </w:pPr>
            <w:r>
              <w:rPr>
                <w:rFonts w:hint="eastAsia" w:ascii="ＭＳ ゴシック" w:hAnsi="ＭＳ ゴシック" w:eastAsia="ＭＳ ゴシック"/>
                <w:sz w:val="20"/>
              </w:rPr>
              <w:t>訪問リハビリテーション</w:t>
            </w:r>
          </w:p>
          <w:p>
            <w:pPr>
              <w:pStyle w:val="0"/>
              <w:wordWrap w:val="0"/>
              <w:autoSpaceDE w:val="0"/>
              <w:autoSpaceDN w:val="0"/>
              <w:rPr>
                <w:rFonts w:hint="default" w:ascii="ＭＳ ゴシック" w:hAnsi="ＭＳ ゴシック" w:eastAsia="ＭＳ ゴシック"/>
                <w:sz w:val="20"/>
              </w:rPr>
            </w:pPr>
          </w:p>
          <w:p>
            <w:pPr>
              <w:pStyle w:val="0"/>
              <w:wordWrap w:val="0"/>
              <w:autoSpaceDE w:val="0"/>
              <w:autoSpaceDN w:val="0"/>
              <w:rPr>
                <w:rFonts w:hint="default" w:ascii="ＭＳ ゴシック" w:hAnsi="ＭＳ ゴシック" w:eastAsia="ＭＳ ゴシック"/>
                <w:sz w:val="20"/>
              </w:rPr>
            </w:pPr>
            <w:r>
              <w:rPr>
                <w:rFonts w:hint="eastAsia" w:ascii="ＭＳ ゴシック" w:hAnsi="ＭＳ ゴシック" w:eastAsia="ＭＳ ゴシック"/>
                <w:sz w:val="20"/>
              </w:rPr>
              <w:t>通所リハビリテーション</w:t>
            </w:r>
          </w:p>
          <w:p>
            <w:pPr>
              <w:pStyle w:val="0"/>
              <w:wordWrap w:val="0"/>
              <w:autoSpaceDE w:val="0"/>
              <w:autoSpaceDN w:val="0"/>
              <w:rPr>
                <w:rFonts w:hint="default" w:ascii="ＭＳ ゴシック" w:hAnsi="ＭＳ ゴシック" w:eastAsia="ＭＳ ゴシック"/>
                <w:sz w:val="20"/>
              </w:rPr>
            </w:pPr>
          </w:p>
          <w:p>
            <w:pPr>
              <w:pStyle w:val="0"/>
              <w:wordWrap w:val="0"/>
              <w:autoSpaceDE w:val="0"/>
              <w:autoSpaceDN w:val="0"/>
              <w:rPr>
                <w:rFonts w:hint="default" w:ascii="ＭＳ ゴシック" w:hAnsi="ＭＳ ゴシック" w:eastAsia="ＭＳ ゴシック"/>
                <w:sz w:val="20"/>
              </w:rPr>
            </w:pPr>
            <w:r>
              <w:rPr>
                <w:rFonts w:hint="eastAsia" w:ascii="ＭＳ ゴシック" w:hAnsi="ＭＳ ゴシック" w:eastAsia="ＭＳ ゴシック"/>
                <w:sz w:val="20"/>
              </w:rPr>
              <w:t>短期入所療養介護</w:t>
            </w:r>
          </w:p>
          <w:p>
            <w:pPr>
              <w:pStyle w:val="0"/>
              <w:wordWrap w:val="0"/>
              <w:autoSpaceDE w:val="0"/>
              <w:autoSpaceDN w:val="0"/>
              <w:rPr>
                <w:rFonts w:hint="default" w:ascii="ＭＳ ゴシック" w:hAnsi="ＭＳ ゴシック" w:eastAsia="ＭＳ ゴシック"/>
                <w:sz w:val="20"/>
              </w:rPr>
            </w:pPr>
          </w:p>
          <w:p>
            <w:pPr>
              <w:pStyle w:val="0"/>
              <w:wordWrap w:val="0"/>
              <w:autoSpaceDE w:val="0"/>
              <w:autoSpaceDN w:val="0"/>
              <w:rPr>
                <w:rFonts w:hint="default" w:ascii="ＭＳ ゴシック" w:hAnsi="ＭＳ ゴシック" w:eastAsia="ＭＳ ゴシック"/>
                <w:sz w:val="20"/>
              </w:rPr>
            </w:pPr>
            <w:r>
              <w:rPr>
                <w:rFonts w:hint="eastAsia" w:ascii="ＭＳ ゴシック" w:hAnsi="ＭＳ ゴシック" w:eastAsia="ＭＳ ゴシック"/>
                <w:sz w:val="20"/>
              </w:rPr>
              <w:t>（介護予防も含む）</w:t>
            </w:r>
          </w:p>
        </w:tc>
        <w:tc>
          <w:tcPr>
            <w:tcW w:w="3402" w:type="dxa"/>
            <w:tcBorders>
              <w:top w:val="single" w:color="auto" w:sz="12"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大竹市、廿日市市、安芸高田市、</w:t>
            </w:r>
          </w:p>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江田島市、府中町、海田町、熊野町、坂町、安芸太田町、北広島町</w:t>
            </w:r>
          </w:p>
        </w:tc>
        <w:tc>
          <w:tcPr>
            <w:tcW w:w="4217" w:type="dxa"/>
            <w:tcBorders>
              <w:top w:val="single" w:color="auto" w:sz="12" w:space="0"/>
              <w:left w:val="none" w:color="auto" w:sz="0" w:space="0"/>
              <w:bottom w:val="dashSmallGap" w:color="auto" w:sz="4" w:space="0"/>
              <w:right w:val="single" w:color="auto" w:sz="12"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広島県西部保健所厚生課</w:t>
            </w:r>
          </w:p>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738-0004</w:t>
            </w:r>
            <w:r>
              <w:rPr>
                <w:rFonts w:hint="eastAsia" w:ascii="ＭＳ ゴシック" w:hAnsi="ＭＳ ゴシック" w:eastAsia="ＭＳ ゴシック"/>
              </w:rPr>
              <w:t>　廿日市市桜尾</w:t>
            </w:r>
            <w:r>
              <w:rPr>
                <w:rFonts w:hint="eastAsia" w:ascii="ＭＳ ゴシック" w:hAnsi="ＭＳ ゴシック" w:eastAsia="ＭＳ ゴシック"/>
              </w:rPr>
              <w:t>2-2-68</w:t>
            </w:r>
          </w:p>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TEL</w:t>
            </w:r>
            <w:r>
              <w:rPr>
                <w:rFonts w:hint="eastAsia" w:ascii="ＭＳ ゴシック" w:hAnsi="ＭＳ ゴシック" w:eastAsia="ＭＳ ゴシック"/>
              </w:rPr>
              <w:t>　</w:t>
            </w:r>
            <w:r>
              <w:rPr>
                <w:rFonts w:hint="eastAsia" w:ascii="ＭＳ ゴシック" w:hAnsi="ＭＳ ゴシック" w:eastAsia="ＭＳ ゴシック"/>
              </w:rPr>
              <w:t>0829-32-1181</w:t>
            </w:r>
            <w:r>
              <w:rPr>
                <w:rFonts w:hint="eastAsia" w:ascii="ＭＳ ゴシック" w:hAnsi="ＭＳ ゴシック" w:eastAsia="ＭＳ ゴシック"/>
              </w:rPr>
              <w:t>（代）</w:t>
            </w:r>
          </w:p>
        </w:tc>
      </w:tr>
      <w:tr>
        <w:trPr>
          <w:trHeight w:val="688"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rPr>
            </w:pPr>
          </w:p>
        </w:tc>
        <w:tc>
          <w:tcPr>
            <w:tcW w:w="340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竹原市、東広島市、大崎上島町</w:t>
            </w:r>
          </w:p>
        </w:tc>
        <w:tc>
          <w:tcPr>
            <w:tcW w:w="4217" w:type="dxa"/>
            <w:tcBorders>
              <w:top w:val="dashSmallGap" w:color="auto" w:sz="4" w:space="0"/>
              <w:left w:val="none" w:color="auto" w:sz="0" w:space="0"/>
              <w:bottom w:val="dashSmallGap" w:color="auto" w:sz="4" w:space="0"/>
              <w:right w:val="single" w:color="auto" w:sz="12"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広島県西部東保健所厚生課</w:t>
            </w:r>
          </w:p>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739-0014</w:t>
            </w:r>
            <w:r>
              <w:rPr>
                <w:rFonts w:hint="eastAsia" w:ascii="ＭＳ ゴシック" w:hAnsi="ＭＳ ゴシック" w:eastAsia="ＭＳ ゴシック"/>
              </w:rPr>
              <w:t>　東広島市西条昭和町</w:t>
            </w:r>
            <w:r>
              <w:rPr>
                <w:rFonts w:hint="eastAsia" w:ascii="ＭＳ ゴシック" w:hAnsi="ＭＳ ゴシック" w:eastAsia="ＭＳ ゴシック"/>
              </w:rPr>
              <w:t>13-10</w:t>
            </w:r>
          </w:p>
          <w:p>
            <w:pPr>
              <w:pStyle w:val="0"/>
              <w:wordWrap w:val="0"/>
              <w:autoSpaceDE w:val="0"/>
              <w:autoSpaceDN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TEL</w:t>
            </w:r>
            <w:r>
              <w:rPr>
                <w:rFonts w:hint="eastAsia" w:ascii="ＭＳ ゴシック" w:hAnsi="ＭＳ ゴシック" w:eastAsia="ＭＳ ゴシック"/>
              </w:rPr>
              <w:t>　</w:t>
            </w:r>
            <w:r>
              <w:rPr>
                <w:rFonts w:hint="eastAsia" w:ascii="ＭＳ ゴシック" w:hAnsi="ＭＳ ゴシック" w:eastAsia="ＭＳ ゴシック"/>
              </w:rPr>
              <w:t>082-422-6911</w:t>
            </w:r>
            <w:r>
              <w:rPr>
                <w:rFonts w:hint="eastAsia" w:ascii="ＭＳ ゴシック" w:hAnsi="ＭＳ ゴシック" w:eastAsia="ＭＳ ゴシック"/>
              </w:rPr>
              <w:t>（代）</w:t>
            </w:r>
          </w:p>
        </w:tc>
      </w:tr>
      <w:tr>
        <w:trPr>
          <w:trHeight w:val="698"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rPr>
            </w:pPr>
          </w:p>
        </w:tc>
        <w:tc>
          <w:tcPr>
            <w:tcW w:w="340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三原市、尾道市、世羅町、府中市、神石高原町</w:t>
            </w:r>
          </w:p>
        </w:tc>
        <w:tc>
          <w:tcPr>
            <w:tcW w:w="4217" w:type="dxa"/>
            <w:tcBorders>
              <w:top w:val="dashSmallGap" w:color="auto" w:sz="4" w:space="0"/>
              <w:left w:val="none" w:color="auto" w:sz="0" w:space="0"/>
              <w:bottom w:val="dashSmallGap" w:color="auto" w:sz="4" w:space="0"/>
              <w:right w:val="single" w:color="auto" w:sz="12"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広島県東部保健所厚生課</w:t>
            </w:r>
          </w:p>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722-0002</w:t>
            </w:r>
            <w:r>
              <w:rPr>
                <w:rFonts w:hint="eastAsia" w:ascii="ＭＳ ゴシック" w:hAnsi="ＭＳ ゴシック" w:eastAsia="ＭＳ ゴシック"/>
              </w:rPr>
              <w:t>　尾道市古浜町</w:t>
            </w:r>
            <w:r>
              <w:rPr>
                <w:rFonts w:hint="eastAsia" w:ascii="ＭＳ ゴシック" w:hAnsi="ＭＳ ゴシック" w:eastAsia="ＭＳ ゴシック"/>
              </w:rPr>
              <w:t>26-12</w:t>
            </w:r>
          </w:p>
          <w:p>
            <w:pPr>
              <w:pStyle w:val="0"/>
              <w:wordWrap w:val="0"/>
              <w:autoSpaceDE w:val="0"/>
              <w:autoSpaceDN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TEL</w:t>
            </w:r>
            <w:r>
              <w:rPr>
                <w:rFonts w:hint="eastAsia" w:ascii="ＭＳ ゴシック" w:hAnsi="ＭＳ ゴシック" w:eastAsia="ＭＳ ゴシック"/>
              </w:rPr>
              <w:t>　</w:t>
            </w:r>
            <w:r>
              <w:rPr>
                <w:rFonts w:hint="eastAsia" w:ascii="ＭＳ ゴシック" w:hAnsi="ＭＳ ゴシック" w:eastAsia="ＭＳ ゴシック"/>
              </w:rPr>
              <w:t>0848-25-4630</w:t>
            </w:r>
            <w:r>
              <w:rPr>
                <w:rFonts w:hint="eastAsia" w:ascii="ＭＳ ゴシック" w:hAnsi="ＭＳ ゴシック" w:eastAsia="ＭＳ ゴシック"/>
              </w:rPr>
              <w:t>（ダイヤルイン）</w:t>
            </w:r>
          </w:p>
        </w:tc>
      </w:tr>
      <w:tr>
        <w:trPr>
          <w:trHeight w:val="704"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rPr>
            </w:pPr>
          </w:p>
        </w:tc>
        <w:tc>
          <w:tcPr>
            <w:tcW w:w="340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庄原市</w:t>
            </w:r>
          </w:p>
        </w:tc>
        <w:tc>
          <w:tcPr>
            <w:tcW w:w="4217" w:type="dxa"/>
            <w:tcBorders>
              <w:top w:val="dashSmallGap" w:color="auto" w:sz="4" w:space="0"/>
              <w:left w:val="none" w:color="auto" w:sz="0" w:space="0"/>
              <w:bottom w:val="dashSmallGap" w:color="auto" w:sz="4" w:space="0"/>
              <w:right w:val="single" w:color="auto" w:sz="12"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広島県北部保健所厚生課</w:t>
            </w:r>
          </w:p>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728-0013</w:t>
            </w:r>
            <w:r>
              <w:rPr>
                <w:rFonts w:hint="eastAsia" w:ascii="ＭＳ ゴシック" w:hAnsi="ＭＳ ゴシック" w:eastAsia="ＭＳ ゴシック"/>
              </w:rPr>
              <w:t>　三次市十日市東</w:t>
            </w:r>
            <w:r>
              <w:rPr>
                <w:rFonts w:hint="eastAsia" w:ascii="ＭＳ ゴシック" w:hAnsi="ＭＳ ゴシック" w:eastAsia="ＭＳ ゴシック"/>
              </w:rPr>
              <w:t>4-6-1</w:t>
            </w:r>
          </w:p>
          <w:p>
            <w:pPr>
              <w:pStyle w:val="0"/>
              <w:wordWrap w:val="0"/>
              <w:autoSpaceDE w:val="0"/>
              <w:autoSpaceDN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TEL</w:t>
            </w:r>
            <w:r>
              <w:rPr>
                <w:rFonts w:hint="eastAsia" w:ascii="ＭＳ ゴシック" w:hAnsi="ＭＳ ゴシック" w:eastAsia="ＭＳ ゴシック"/>
              </w:rPr>
              <w:t>　</w:t>
            </w:r>
            <w:r>
              <w:rPr>
                <w:rFonts w:hint="eastAsia" w:ascii="ＭＳ ゴシック" w:hAnsi="ＭＳ ゴシック" w:eastAsia="ＭＳ ゴシック"/>
              </w:rPr>
              <w:t>0824-63-5181</w:t>
            </w:r>
            <w:r>
              <w:rPr>
                <w:rFonts w:hint="eastAsia" w:ascii="ＭＳ ゴシック" w:hAnsi="ＭＳ ゴシック" w:eastAsia="ＭＳ ゴシック"/>
              </w:rPr>
              <w:t>（代）</w:t>
            </w:r>
          </w:p>
        </w:tc>
      </w:tr>
      <w:tr>
        <w:trPr>
          <w:trHeight w:val="758"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rPr>
            </w:pPr>
          </w:p>
        </w:tc>
        <w:tc>
          <w:tcPr>
            <w:tcW w:w="340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広島市</w:t>
            </w:r>
          </w:p>
        </w:tc>
        <w:tc>
          <w:tcPr>
            <w:tcW w:w="4217" w:type="dxa"/>
            <w:tcBorders>
              <w:top w:val="dashSmallGap" w:color="auto" w:sz="4" w:space="0"/>
              <w:left w:val="none" w:color="auto" w:sz="0" w:space="0"/>
              <w:bottom w:val="dashSmallGap" w:color="auto" w:sz="4" w:space="0"/>
              <w:right w:val="single" w:color="auto" w:sz="12"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広島市介護保険課</w:t>
            </w:r>
          </w:p>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730-8586</w:t>
            </w:r>
            <w:r>
              <w:rPr>
                <w:rFonts w:hint="eastAsia" w:ascii="ＭＳ ゴシック" w:hAnsi="ＭＳ ゴシック" w:eastAsia="ＭＳ ゴシック"/>
              </w:rPr>
              <w:t>　広島市中区国泰寺町</w:t>
            </w:r>
            <w:r>
              <w:rPr>
                <w:rFonts w:hint="eastAsia" w:ascii="ＭＳ ゴシック" w:hAnsi="ＭＳ ゴシック" w:eastAsia="ＭＳ ゴシック"/>
              </w:rPr>
              <w:t>1-6-34</w:t>
            </w:r>
          </w:p>
          <w:p>
            <w:pPr>
              <w:pStyle w:val="0"/>
              <w:wordWrap w:val="0"/>
              <w:autoSpaceDE w:val="0"/>
              <w:autoSpaceDN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TEL</w:t>
            </w:r>
            <w:r>
              <w:rPr>
                <w:rFonts w:hint="eastAsia" w:ascii="ＭＳ ゴシック" w:hAnsi="ＭＳ ゴシック" w:eastAsia="ＭＳ ゴシック"/>
              </w:rPr>
              <w:t>　</w:t>
            </w:r>
            <w:r>
              <w:rPr>
                <w:rFonts w:hint="eastAsia" w:ascii="ＭＳ ゴシック" w:hAnsi="ＭＳ ゴシック" w:eastAsia="ＭＳ ゴシック"/>
              </w:rPr>
              <w:t>082-504-2721</w:t>
            </w:r>
          </w:p>
        </w:tc>
      </w:tr>
      <w:tr>
        <w:trPr>
          <w:trHeight w:val="676"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rPr>
            </w:pPr>
          </w:p>
        </w:tc>
        <w:tc>
          <w:tcPr>
            <w:tcW w:w="340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福山市</w:t>
            </w:r>
          </w:p>
        </w:tc>
        <w:tc>
          <w:tcPr>
            <w:tcW w:w="4217" w:type="dxa"/>
            <w:tcBorders>
              <w:top w:val="dashSmallGap" w:color="auto" w:sz="4" w:space="0"/>
              <w:left w:val="none" w:color="auto" w:sz="0" w:space="0"/>
              <w:bottom w:val="dashSmallGap" w:color="auto" w:sz="4" w:space="0"/>
              <w:right w:val="single" w:color="auto" w:sz="12"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福山市介護保険課</w:t>
            </w:r>
          </w:p>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720-8501</w:t>
            </w:r>
            <w:r>
              <w:rPr>
                <w:rFonts w:hint="eastAsia" w:ascii="ＭＳ ゴシック" w:hAnsi="ＭＳ ゴシック" w:eastAsia="ＭＳ ゴシック"/>
              </w:rPr>
              <w:t>　福山市東桜町</w:t>
            </w:r>
            <w:r>
              <w:rPr>
                <w:rFonts w:hint="eastAsia" w:ascii="ＭＳ ゴシック" w:hAnsi="ＭＳ ゴシック" w:eastAsia="ＭＳ ゴシック"/>
              </w:rPr>
              <w:t>3-5</w:t>
            </w:r>
          </w:p>
          <w:p>
            <w:pPr>
              <w:pStyle w:val="0"/>
              <w:wordWrap w:val="0"/>
              <w:autoSpaceDE w:val="0"/>
              <w:autoSpaceDN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TEL</w:t>
            </w:r>
            <w:r>
              <w:rPr>
                <w:rFonts w:hint="eastAsia" w:ascii="ＭＳ ゴシック" w:hAnsi="ＭＳ ゴシック" w:eastAsia="ＭＳ ゴシック"/>
              </w:rPr>
              <w:t>　</w:t>
            </w:r>
            <w:r>
              <w:rPr>
                <w:rFonts w:hint="eastAsia" w:ascii="ＭＳ ゴシック" w:hAnsi="ＭＳ ゴシック" w:eastAsia="ＭＳ ゴシック"/>
              </w:rPr>
              <w:t>084-928-1259</w:t>
            </w:r>
          </w:p>
        </w:tc>
      </w:tr>
      <w:tr>
        <w:trPr>
          <w:trHeight w:val="684" w:hRule="atLeast"/>
        </w:trPr>
        <w:tc>
          <w:tcPr>
            <w:tcW w:w="21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rPr>
            </w:pPr>
          </w:p>
        </w:tc>
        <w:tc>
          <w:tcPr>
            <w:tcW w:w="340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呉市</w:t>
            </w:r>
          </w:p>
        </w:tc>
        <w:tc>
          <w:tcPr>
            <w:tcW w:w="4217" w:type="dxa"/>
            <w:tcBorders>
              <w:top w:val="dashSmallGap" w:color="auto" w:sz="4" w:space="0"/>
              <w:left w:val="none" w:color="auto" w:sz="0" w:space="0"/>
              <w:bottom w:val="dashSmallGap" w:color="auto" w:sz="4" w:space="0"/>
              <w:right w:val="single" w:color="auto" w:sz="12"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呉市福祉保健課</w:t>
            </w:r>
          </w:p>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w:t>
            </w:r>
            <w:r>
              <w:rPr>
                <w:rFonts w:hint="default" w:ascii="ＭＳ ゴシック" w:hAnsi="ＭＳ ゴシック" w:eastAsia="ＭＳ ゴシック"/>
              </w:rPr>
              <w:t>737-8501</w:t>
            </w:r>
            <w:r>
              <w:rPr>
                <w:rFonts w:hint="eastAsia" w:ascii="ＭＳ ゴシック" w:hAnsi="ＭＳ ゴシック" w:eastAsia="ＭＳ ゴシック"/>
              </w:rPr>
              <w:t>　呉市中央</w:t>
            </w:r>
            <w:r>
              <w:rPr>
                <w:rFonts w:hint="eastAsia" w:ascii="ＭＳ ゴシック" w:hAnsi="ＭＳ ゴシック" w:eastAsia="ＭＳ ゴシック"/>
              </w:rPr>
              <w:t>4</w:t>
            </w:r>
            <w:r>
              <w:rPr>
                <w:rFonts w:hint="eastAsia" w:ascii="ＭＳ ゴシック" w:hAnsi="ＭＳ ゴシック" w:eastAsia="ＭＳ ゴシック"/>
              </w:rPr>
              <w:t>丁目</w:t>
            </w:r>
            <w:r>
              <w:rPr>
                <w:rFonts w:hint="eastAsia" w:ascii="ＭＳ ゴシック" w:hAnsi="ＭＳ ゴシック" w:eastAsia="ＭＳ ゴシック"/>
              </w:rPr>
              <w:t>1</w:t>
            </w:r>
            <w:r>
              <w:rPr>
                <w:rFonts w:hint="eastAsia" w:ascii="ＭＳ ゴシック" w:hAnsi="ＭＳ ゴシック" w:eastAsia="ＭＳ ゴシック"/>
              </w:rPr>
              <w:t>番</w:t>
            </w:r>
            <w:r>
              <w:rPr>
                <w:rFonts w:hint="eastAsia" w:ascii="ＭＳ ゴシック" w:hAnsi="ＭＳ ゴシック" w:eastAsia="ＭＳ ゴシック"/>
              </w:rPr>
              <w:t>6</w:t>
            </w:r>
            <w:r>
              <w:rPr>
                <w:rFonts w:hint="eastAsia" w:ascii="ＭＳ ゴシック" w:hAnsi="ＭＳ ゴシック" w:eastAsia="ＭＳ ゴシック"/>
              </w:rPr>
              <w:t>号</w:t>
            </w:r>
          </w:p>
          <w:p>
            <w:pPr>
              <w:pStyle w:val="0"/>
              <w:wordWrap w:val="0"/>
              <w:autoSpaceDE w:val="0"/>
              <w:autoSpaceDN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TEL</w:t>
            </w:r>
            <w:r>
              <w:rPr>
                <w:rFonts w:hint="eastAsia" w:ascii="ＭＳ ゴシック" w:hAnsi="ＭＳ ゴシック" w:eastAsia="ＭＳ ゴシック"/>
              </w:rPr>
              <w:t>　</w:t>
            </w:r>
            <w:r>
              <w:rPr>
                <w:rFonts w:hint="eastAsia" w:ascii="ＭＳ ゴシック" w:hAnsi="ＭＳ ゴシック" w:eastAsia="ＭＳ ゴシック"/>
              </w:rPr>
              <w:t>0823-25-3132</w:t>
            </w:r>
          </w:p>
        </w:tc>
      </w:tr>
      <w:tr>
        <w:trPr>
          <w:trHeight w:val="690" w:hRule="atLeast"/>
        </w:trPr>
        <w:tc>
          <w:tcPr>
            <w:tcW w:w="212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rPr>
            </w:pPr>
          </w:p>
        </w:tc>
        <w:tc>
          <w:tcPr>
            <w:tcW w:w="3402"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三次市</w:t>
            </w:r>
          </w:p>
        </w:tc>
        <w:tc>
          <w:tcPr>
            <w:tcW w:w="4217" w:type="dxa"/>
            <w:tcBorders>
              <w:top w:val="dashSmallGap"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三次市福祉保健部高齢者福祉課</w:t>
            </w:r>
          </w:p>
          <w:p>
            <w:pPr>
              <w:pStyle w:val="0"/>
              <w:wordWrap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728-8501</w:t>
            </w:r>
            <w:r>
              <w:rPr>
                <w:rFonts w:hint="eastAsia" w:ascii="ＭＳ ゴシック" w:hAnsi="ＭＳ ゴシック" w:eastAsia="ＭＳ ゴシック"/>
              </w:rPr>
              <w:t>　三次市十日市中</w:t>
            </w:r>
            <w:r>
              <w:rPr>
                <w:rFonts w:hint="eastAsia" w:ascii="ＭＳ ゴシック" w:hAnsi="ＭＳ ゴシック" w:eastAsia="ＭＳ ゴシック"/>
              </w:rPr>
              <w:t>2</w:t>
            </w:r>
            <w:r>
              <w:rPr>
                <w:rFonts w:hint="eastAsia" w:ascii="ＭＳ ゴシック" w:hAnsi="ＭＳ ゴシック" w:eastAsia="ＭＳ ゴシック"/>
              </w:rPr>
              <w:t>丁目</w:t>
            </w:r>
            <w:r>
              <w:rPr>
                <w:rFonts w:hint="eastAsia" w:ascii="ＭＳ ゴシック" w:hAnsi="ＭＳ ゴシック" w:eastAsia="ＭＳ ゴシック"/>
              </w:rPr>
              <w:t>8</w:t>
            </w:r>
            <w:r>
              <w:rPr>
                <w:rFonts w:hint="eastAsia" w:ascii="ＭＳ ゴシック" w:hAnsi="ＭＳ ゴシック" w:eastAsia="ＭＳ ゴシック"/>
              </w:rPr>
              <w:t>番</w:t>
            </w:r>
            <w:r>
              <w:rPr>
                <w:rFonts w:hint="eastAsia" w:ascii="ＭＳ ゴシック" w:hAnsi="ＭＳ ゴシック" w:eastAsia="ＭＳ ゴシック"/>
              </w:rPr>
              <w:t>1</w:t>
            </w:r>
            <w:r>
              <w:rPr>
                <w:rFonts w:hint="eastAsia" w:ascii="ＭＳ ゴシック" w:hAnsi="ＭＳ ゴシック" w:eastAsia="ＭＳ ゴシック"/>
              </w:rPr>
              <w:t>号</w:t>
            </w:r>
          </w:p>
          <w:p>
            <w:pPr>
              <w:pStyle w:val="0"/>
              <w:wordWrap w:val="0"/>
              <w:autoSpaceDE w:val="0"/>
              <w:autoSpaceDN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TEL</w:t>
            </w:r>
            <w:r>
              <w:rPr>
                <w:rFonts w:hint="eastAsia" w:ascii="ＭＳ ゴシック" w:hAnsi="ＭＳ ゴシック" w:eastAsia="ＭＳ ゴシック"/>
              </w:rPr>
              <w:t>　</w:t>
            </w:r>
            <w:r>
              <w:rPr>
                <w:rFonts w:hint="eastAsia" w:ascii="ＭＳ ゴシック" w:hAnsi="ＭＳ ゴシック" w:eastAsia="ＭＳ ゴシック"/>
              </w:rPr>
              <w:t>0824-62-6387</w:t>
            </w:r>
          </w:p>
        </w:tc>
      </w:tr>
    </w:tbl>
    <w:p>
      <w:pPr>
        <w:pStyle w:val="0"/>
        <w:wordWrap w:val="0"/>
        <w:autoSpaceDE w:val="0"/>
        <w:autoSpaceDN w:val="0"/>
        <w:rPr>
          <w:rFonts w:hint="default" w:ascii="ＭＳ ゴシック" w:hAnsi="ＭＳ ゴシック" w:eastAsia="ＭＳ ゴシック"/>
        </w:rPr>
      </w:pPr>
    </w:p>
    <w:sectPr>
      <w:pgSz w:w="11906" w:h="16838"/>
      <w:pgMar w:top="1134" w:right="1077" w:bottom="709" w:left="1077" w:header="851" w:footer="992" w:gutter="0"/>
      <w:pgBorders w:zOrder="front" w:display="allPages" w:offsetFrom="page">
        <w:top w:val="thickThinLargeGap" w:color="FABF8F" w:sz="24" w:space="24"/>
        <w:left w:val="thickThinLargeGap" w:color="FABF8F" w:sz="24" w:space="24"/>
        <w:bottom w:val="thinThickLargeGap" w:color="FABF8F" w:sz="24" w:space="24"/>
        <w:right w:val="thinThickLargeGap" w:color="FABF8F" w:sz="24" w:space="24"/>
      </w:pgBorders>
      <w:cols w:space="720"/>
      <w:textDirection w:val="lrTb"/>
      <w:docGrid w:type="lines" w:linePitch="4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9F04128"/>
    <w:lvl w:ilvl="0" w:tplc="7AC671BE">
      <w:numFmt w:val="bullet"/>
      <w:lvlText w:val="※"/>
      <w:lvlJc w:val="left"/>
      <w:pPr>
        <w:ind w:left="599" w:hanging="360"/>
      </w:pPr>
      <w:rPr>
        <w:rFonts w:hint="eastAsia" w:ascii="ＭＳ ゴシック" w:hAnsi="ＭＳ ゴシック" w:eastAsia="ＭＳ ゴシック"/>
        <w:sz w:val="21"/>
      </w:rPr>
    </w:lvl>
    <w:lvl w:ilvl="1" w:tplc="0409000B">
      <w:numFmt w:val="bullet"/>
      <w:lvlText w:val=""/>
      <w:lvlJc w:val="left"/>
      <w:pPr>
        <w:ind w:left="1079" w:hanging="420"/>
      </w:pPr>
      <w:rPr>
        <w:rFonts w:hint="default" w:ascii="Wingdings" w:hAnsi="Wingdings"/>
      </w:rPr>
    </w:lvl>
    <w:lvl w:ilvl="2" w:tplc="0409000D">
      <w:numFmt w:val="bullet"/>
      <w:lvlText w:val=""/>
      <w:lvlJc w:val="left"/>
      <w:pPr>
        <w:ind w:left="1499" w:hanging="420"/>
      </w:pPr>
      <w:rPr>
        <w:rFonts w:hint="default" w:ascii="Wingdings" w:hAnsi="Wingdings"/>
      </w:rPr>
    </w:lvl>
    <w:lvl w:ilvl="3" w:tplc="04090001">
      <w:numFmt w:val="bullet"/>
      <w:lvlText w:val=""/>
      <w:lvlJc w:val="left"/>
      <w:pPr>
        <w:ind w:left="1919" w:hanging="420"/>
      </w:pPr>
      <w:rPr>
        <w:rFonts w:hint="default" w:ascii="Wingdings" w:hAnsi="Wingdings"/>
      </w:rPr>
    </w:lvl>
    <w:lvl w:ilvl="4" w:tplc="0409000B">
      <w:numFmt w:val="bullet"/>
      <w:lvlText w:val=""/>
      <w:lvlJc w:val="left"/>
      <w:pPr>
        <w:ind w:left="2339" w:hanging="420"/>
      </w:pPr>
      <w:rPr>
        <w:rFonts w:hint="default" w:ascii="Wingdings" w:hAnsi="Wingdings"/>
      </w:rPr>
    </w:lvl>
    <w:lvl w:ilvl="5" w:tplc="0409000D">
      <w:numFmt w:val="bullet"/>
      <w:lvlText w:val=""/>
      <w:lvlJc w:val="left"/>
      <w:pPr>
        <w:ind w:left="2759" w:hanging="420"/>
      </w:pPr>
      <w:rPr>
        <w:rFonts w:hint="default" w:ascii="Wingdings" w:hAnsi="Wingdings"/>
      </w:rPr>
    </w:lvl>
    <w:lvl w:ilvl="6" w:tplc="04090001">
      <w:numFmt w:val="bullet"/>
      <w:lvlText w:val=""/>
      <w:lvlJc w:val="left"/>
      <w:pPr>
        <w:ind w:left="3179" w:hanging="420"/>
      </w:pPr>
      <w:rPr>
        <w:rFonts w:hint="default" w:ascii="Wingdings" w:hAnsi="Wingdings"/>
      </w:rPr>
    </w:lvl>
    <w:lvl w:ilvl="7" w:tplc="0409000B">
      <w:numFmt w:val="bullet"/>
      <w:lvlText w:val=""/>
      <w:lvlJc w:val="left"/>
      <w:pPr>
        <w:ind w:left="3599" w:hanging="420"/>
      </w:pPr>
      <w:rPr>
        <w:rFonts w:hint="default" w:ascii="Wingdings" w:hAnsi="Wingdings"/>
      </w:rPr>
    </w:lvl>
    <w:lvl w:ilvl="8" w:tplc="0409000D">
      <w:numFmt w:val="bullet"/>
      <w:lvlText w:val=""/>
      <w:lvlJc w:val="left"/>
      <w:pPr>
        <w:ind w:left="4019"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202"/>
  <w:displayHorizontalDrawingGridEvery w:val="0"/>
  <w:displayVerticalDrawingGridEvery w:val="2"/>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wordWrap w:val="0"/>
      <w:autoSpaceDE w:val="0"/>
      <w:autoSpaceDN w:val="0"/>
      <w:ind w:left="1995" w:hanging="1995"/>
    </w:pPr>
    <w:rPr>
      <w:rFonts w:ascii="ＭＳ ゴシック" w:hAnsi="ＭＳ ゴシック" w:eastAsia="ＭＳ ゴシック"/>
    </w:rPr>
  </w:style>
  <w:style w:type="character" w:styleId="16">
    <w:name w:val="Hyperlink"/>
    <w:next w:val="16"/>
    <w:link w:val="0"/>
    <w:uiPriority w:val="0"/>
    <w:rPr>
      <w:color w:val="0000FF"/>
      <w:u w:val="single" w:color="auto"/>
    </w:rPr>
  </w:style>
  <w:style w:type="paragraph" w:styleId="17">
    <w:name w:val="Body Text Indent 2"/>
    <w:basedOn w:val="0"/>
    <w:next w:val="17"/>
    <w:link w:val="27"/>
    <w:uiPriority w:val="0"/>
    <w:pPr>
      <w:wordWrap w:val="0"/>
      <w:autoSpaceDE w:val="0"/>
      <w:autoSpaceDN w:val="0"/>
      <w:ind w:left="630" w:hanging="630"/>
    </w:pPr>
    <w:rPr>
      <w:rFonts w:ascii="ＭＳ ゴシック" w:hAnsi="ＭＳ ゴシック" w:eastAsia="ＭＳ ゴシック"/>
    </w:rPr>
  </w:style>
  <w:style w:type="paragraph" w:styleId="18">
    <w:name w:val="Body Text Indent 3"/>
    <w:basedOn w:val="0"/>
    <w:next w:val="18"/>
    <w:link w:val="0"/>
    <w:uiPriority w:val="0"/>
    <w:pPr>
      <w:wordWrap w:val="0"/>
      <w:autoSpaceDE w:val="0"/>
      <w:autoSpaceDN w:val="0"/>
      <w:ind w:left="840" w:hanging="840"/>
    </w:pPr>
    <w:rPr>
      <w:rFonts w:ascii="ＭＳ ゴシック" w:hAnsi="ＭＳ ゴシック" w:eastAsia="ＭＳ ゴシック"/>
    </w:rPr>
  </w:style>
  <w:style w:type="paragraph" w:styleId="19">
    <w:name w:val="Balloon Text"/>
    <w:basedOn w:val="0"/>
    <w:next w:val="19"/>
    <w:link w:val="0"/>
    <w:uiPriority w:val="0"/>
    <w:semiHidden/>
    <w:rPr>
      <w:rFonts w:ascii="Arial" w:hAnsi="Arial" w:eastAsia="ＭＳ ゴシック"/>
      <w:sz w:val="18"/>
    </w:rPr>
  </w:style>
  <w:style w:type="character" w:styleId="20">
    <w:name w:val="annotation reference"/>
    <w:next w:val="20"/>
    <w:link w:val="0"/>
    <w:uiPriority w:val="0"/>
    <w:semiHidden/>
    <w:rPr>
      <w:sz w:val="18"/>
    </w:rPr>
  </w:style>
  <w:style w:type="paragraph" w:styleId="21">
    <w:name w:val="annotation text"/>
    <w:basedOn w:val="0"/>
    <w:next w:val="21"/>
    <w:link w:val="0"/>
    <w:uiPriority w:val="0"/>
    <w:semiHidden/>
    <w:pPr>
      <w:jc w:val="left"/>
    </w:pPr>
  </w:style>
  <w:style w:type="paragraph" w:styleId="22">
    <w:name w:val="annotation subject"/>
    <w:basedOn w:val="21"/>
    <w:next w:val="21"/>
    <w:link w:val="0"/>
    <w:uiPriority w:val="0"/>
    <w:semiHidden/>
    <w:rPr>
      <w:b w:val="1"/>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kern w:val="2"/>
      <w:sz w:val="21"/>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next w:val="26"/>
    <w:link w:val="25"/>
    <w:uiPriority w:val="0"/>
    <w:rPr>
      <w:kern w:val="2"/>
      <w:sz w:val="21"/>
    </w:rPr>
  </w:style>
  <w:style w:type="character" w:styleId="27" w:customStyle="1">
    <w:name w:val="本文インデント 2 (文字)"/>
    <w:next w:val="27"/>
    <w:link w:val="17"/>
    <w:uiPriority w:val="0"/>
    <w:rPr>
      <w:rFonts w:ascii="ＭＳ ゴシック" w:hAnsi="ＭＳ ゴシック" w:eastAsia="ＭＳ ゴシック"/>
      <w:kern w:val="2"/>
      <w:sz w:val="21"/>
    </w:rPr>
  </w:style>
  <w:style w:type="character" w:styleId="28">
    <w:name w:val="FollowedHyperlink"/>
    <w:next w:val="28"/>
    <w:link w:val="0"/>
    <w:uiPriority w:val="0"/>
    <w:rPr>
      <w:color w:val="800080"/>
      <w:u w:val="single" w:color="auto"/>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2</Pages>
  <Words>37</Words>
  <Characters>1628</Characters>
  <Application>JUST Note</Application>
  <Lines>447</Lines>
  <Paragraphs>76</Paragraphs>
  <Company>広島県</Company>
  <CharactersWithSpaces>1667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事業者指定事務について（メモ）</dc:title>
  <dc:creator>広島県</dc:creator>
  <cp:lastModifiedBy>基盤課</cp:lastModifiedBy>
  <cp:lastPrinted>2019-01-17T00:06:00Z</cp:lastPrinted>
  <dcterms:created xsi:type="dcterms:W3CDTF">2023-05-30T04:25:00Z</dcterms:created>
  <dcterms:modified xsi:type="dcterms:W3CDTF">2025-10-24T01:54:37Z</dcterms:modified>
  <cp:revision>5</cp:revision>
</cp:coreProperties>
</file>