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rPr>
          <w:rFonts w:hint="eastAsia"/>
          <w:color w:val="auto"/>
          <w:sz w:val="24"/>
          <w:highlight w:val="none"/>
          <w:u w:val="none"/>
        </w:rPr>
      </w:pPr>
      <w:r>
        <w:rPr>
          <w:rFonts w:hint="eastAsia"/>
          <w:color w:val="auto"/>
          <w:highlight w:val="none"/>
          <w:u w:val="none"/>
        </w:rPr>
        <w:t>別紙様式第３号</w:t>
      </w:r>
    </w:p>
    <w:p>
      <w:pPr>
        <w:pStyle w:val="0"/>
        <w:snapToGrid w:val="0"/>
        <w:rPr>
          <w:rFonts w:hint="eastAsia"/>
          <w:color w:val="auto"/>
          <w:highlight w:val="none"/>
          <w:u w:val="none"/>
        </w:rPr>
      </w:pPr>
      <w:r>
        <w:rPr>
          <w:rFonts w:hint="eastAsia"/>
          <w:color w:val="auto"/>
          <w:sz w:val="24"/>
          <w:highlight w:val="none"/>
          <w:u w:val="none"/>
        </w:rPr>
        <w:t>　　　　　　　　　　　　　　　　　　　　</w:t>
      </w:r>
    </w:p>
    <w:p>
      <w:pPr>
        <w:pStyle w:val="0"/>
        <w:snapToGrid w:val="0"/>
        <w:rPr>
          <w:rFonts w:hint="eastAsia"/>
          <w:color w:val="auto"/>
          <w:sz w:val="22"/>
          <w:highlight w:val="none"/>
          <w:u w:val="none"/>
        </w:rPr>
      </w:pPr>
      <w:r>
        <w:rPr>
          <w:rFonts w:hint="eastAsia"/>
          <w:color w:val="auto"/>
          <w:sz w:val="22"/>
          <w:highlight w:val="none"/>
          <w:u w:val="none" w:color="auto"/>
          <w:bdr w:val="single" w:color="auto" w:sz="4" w:space="0"/>
        </w:rPr>
        <w:t>※この確認書は、受診した医療機関等に提出し、確認・記載のあるものを県に提出してください。</w:t>
      </w:r>
    </w:p>
    <w:p>
      <w:pPr>
        <w:pStyle w:val="0"/>
        <w:snapToGrid w:val="0"/>
        <w:rPr>
          <w:rFonts w:hint="eastAsia"/>
          <w:color w:val="auto"/>
          <w:sz w:val="22"/>
          <w:highlight w:val="none"/>
          <w:u w:val="none"/>
        </w:rPr>
      </w:pPr>
    </w:p>
    <w:p>
      <w:pPr>
        <w:pStyle w:val="0"/>
        <w:snapToGrid w:val="0"/>
        <w:jc w:val="center"/>
        <w:rPr>
          <w:rFonts w:hint="eastAsia"/>
          <w:color w:val="auto"/>
          <w:sz w:val="28"/>
          <w:highlight w:val="none"/>
          <w:u w:val="none"/>
        </w:rPr>
      </w:pPr>
      <w:r>
        <w:rPr>
          <w:rFonts w:hint="eastAsia"/>
          <w:color w:val="auto"/>
          <w:sz w:val="28"/>
          <w:highlight w:val="none"/>
          <w:u w:val="none"/>
        </w:rPr>
        <w:t>肝炎等検</w:t>
      </w:r>
      <w:bookmarkStart w:id="0" w:name="_GoBack"/>
      <w:bookmarkEnd w:id="0"/>
      <w:r>
        <w:rPr>
          <w:rFonts w:hint="eastAsia"/>
          <w:color w:val="auto"/>
          <w:sz w:val="28"/>
          <w:highlight w:val="none"/>
          <w:u w:val="none"/>
        </w:rPr>
        <w:t>査費用助成に係る医療費確認書</w:t>
      </w:r>
    </w:p>
    <w:p>
      <w:pPr>
        <w:pStyle w:val="0"/>
        <w:snapToGrid w:val="0"/>
        <w:jc w:val="center"/>
        <w:rPr>
          <w:rFonts w:hint="eastAsia"/>
          <w:color w:val="auto"/>
          <w:sz w:val="28"/>
          <w:highlight w:val="none"/>
          <w:u w:val="none"/>
        </w:rPr>
      </w:pPr>
    </w:p>
    <w:p>
      <w:pPr>
        <w:pStyle w:val="0"/>
        <w:snapToGrid w:val="0"/>
        <w:rPr>
          <w:rFonts w:hint="eastAsia"/>
          <w:color w:val="auto"/>
          <w:sz w:val="22"/>
          <w:highlight w:val="none"/>
          <w:u w:val="none"/>
        </w:rPr>
      </w:pPr>
      <w:r>
        <w:rPr>
          <w:rFonts w:hint="eastAsia"/>
          <w:color w:val="auto"/>
          <w:sz w:val="22"/>
          <w:highlight w:val="none"/>
          <w:u w:val="none"/>
        </w:rPr>
        <w:t>　　　　　　　　　　　　　　　　　　　　　　　　　　　</w:t>
      </w:r>
      <w:r>
        <w:rPr>
          <w:rFonts w:hint="eastAsia"/>
          <w:color w:val="auto"/>
          <w:sz w:val="22"/>
          <w:highlight w:val="none"/>
          <w:u w:val="none" w:color="auto"/>
        </w:rPr>
        <w:t xml:space="preserve"> </w:t>
      </w:r>
      <w:r>
        <w:rPr>
          <w:rFonts w:hint="eastAsia"/>
          <w:color w:val="auto"/>
          <w:sz w:val="22"/>
          <w:highlight w:val="none"/>
          <w:u w:val="none" w:color="auto"/>
        </w:rPr>
        <w:t>患者氏名　　　　　　　　　</w:t>
      </w:r>
      <w:r>
        <w:rPr>
          <w:rFonts w:hint="eastAsia"/>
          <w:color w:val="auto"/>
          <w:sz w:val="24"/>
          <w:highlight w:val="none"/>
          <w:u w:val="none" w:color="auto"/>
        </w:rPr>
        <w:t>　　　</w:t>
      </w:r>
    </w:p>
    <w:p>
      <w:pPr>
        <w:pStyle w:val="0"/>
        <w:snapToGrid w:val="0"/>
        <w:rPr>
          <w:rFonts w:hint="eastAsia"/>
          <w:color w:val="auto"/>
          <w:sz w:val="22"/>
          <w:highlight w:val="none"/>
          <w:u w:val="none"/>
        </w:rPr>
      </w:pPr>
      <w:r>
        <w:rPr>
          <w:rFonts w:hint="eastAsia"/>
          <w:color w:val="auto"/>
          <w:sz w:val="22"/>
          <w:highlight w:val="none"/>
          <w:u w:val="none"/>
        </w:rPr>
        <w:t>　　　　　　　　　　　　　　　　　　　　　　　　　　　　　　　　　　　　</w:t>
      </w:r>
    </w:p>
    <w:p>
      <w:pPr>
        <w:pStyle w:val="0"/>
        <w:snapToGrid w:val="0"/>
        <w:rPr>
          <w:rFonts w:hint="default"/>
          <w:color w:val="auto"/>
          <w:sz w:val="22"/>
          <w:highlight w:val="none"/>
          <w:u w:val="none"/>
        </w:rPr>
      </w:pPr>
    </w:p>
    <w:tbl>
      <w:tblPr>
        <w:tblStyle w:val="11"/>
        <w:tblW w:w="0" w:type="auto"/>
        <w:tblInd w:w="2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3535"/>
        <w:gridCol w:w="3232"/>
        <w:gridCol w:w="2828"/>
      </w:tblGrid>
      <w:tr>
        <w:trPr/>
        <w:tc>
          <w:tcPr>
            <w:tcW w:w="35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center"/>
              <w:rPr>
                <w:rFonts w:hint="eastAsia"/>
                <w:color w:val="auto"/>
                <w:sz w:val="22"/>
                <w:highlight w:val="none"/>
                <w:u w:val="none"/>
              </w:rPr>
            </w:pPr>
            <w:r>
              <w:rPr>
                <w:rFonts w:hint="eastAsia"/>
                <w:color w:val="auto"/>
                <w:sz w:val="22"/>
                <w:highlight w:val="none"/>
                <w:u w:val="none"/>
              </w:rPr>
              <w:t>診　療　日</w:t>
            </w:r>
          </w:p>
        </w:tc>
        <w:tc>
          <w:tcPr>
            <w:tcW w:w="32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ind w:firstLine="212" w:firstLineChars="100"/>
              <w:rPr>
                <w:rFonts w:hint="eastAsia"/>
                <w:color w:val="auto"/>
                <w:sz w:val="22"/>
                <w:highlight w:val="none"/>
                <w:u w:val="none"/>
              </w:rPr>
            </w:pPr>
            <w:r>
              <w:rPr>
                <w:rFonts w:hint="eastAsia"/>
                <w:color w:val="auto"/>
                <w:sz w:val="22"/>
                <w:highlight w:val="none"/>
                <w:u w:val="none"/>
              </w:rPr>
              <w:t>検査助成対象医療に係る</w:t>
            </w:r>
          </w:p>
          <w:p>
            <w:pPr>
              <w:pStyle w:val="0"/>
              <w:snapToGrid w:val="0"/>
              <w:ind w:firstLine="212" w:firstLineChars="100"/>
              <w:rPr>
                <w:rFonts w:hint="eastAsia"/>
                <w:color w:val="auto"/>
                <w:sz w:val="24"/>
                <w:highlight w:val="none"/>
                <w:u w:val="none"/>
              </w:rPr>
            </w:pPr>
            <w:r>
              <w:rPr>
                <w:rFonts w:hint="eastAsia"/>
                <w:color w:val="auto"/>
                <w:sz w:val="22"/>
                <w:highlight w:val="none"/>
                <w:u w:val="none"/>
              </w:rPr>
              <w:t>患者負担額</w:t>
            </w:r>
          </w:p>
        </w:tc>
        <w:tc>
          <w:tcPr>
            <w:tcW w:w="282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rPr>
                <w:rFonts w:hint="eastAsia"/>
                <w:color w:val="auto"/>
                <w:sz w:val="22"/>
                <w:highlight w:val="none"/>
                <w:u w:val="none"/>
              </w:rPr>
            </w:pPr>
            <w:r>
              <w:rPr>
                <w:rFonts w:hint="eastAsia"/>
                <w:color w:val="auto"/>
                <w:sz w:val="24"/>
                <w:highlight w:val="none"/>
                <w:u w:val="none"/>
              </w:rPr>
              <w:t xml:space="preserve"> </w:t>
            </w:r>
            <w:r>
              <w:rPr>
                <w:rFonts w:hint="eastAsia"/>
                <w:color w:val="auto"/>
                <w:sz w:val="22"/>
                <w:highlight w:val="none"/>
                <w:u w:val="none"/>
              </w:rPr>
              <w:t>検査助成対象医療に係る</w:t>
            </w:r>
          </w:p>
          <w:p>
            <w:pPr>
              <w:pStyle w:val="0"/>
              <w:snapToGrid w:val="0"/>
              <w:rPr>
                <w:rFonts w:hint="eastAsia"/>
                <w:color w:val="auto"/>
                <w:sz w:val="24"/>
                <w:highlight w:val="none"/>
                <w:u w:val="none"/>
              </w:rPr>
            </w:pPr>
            <w:r>
              <w:rPr>
                <w:rFonts w:hint="eastAsia"/>
                <w:color w:val="auto"/>
                <w:sz w:val="22"/>
                <w:highlight w:val="none"/>
                <w:u w:val="none"/>
              </w:rPr>
              <w:t xml:space="preserve"> </w:t>
            </w:r>
            <w:r>
              <w:rPr>
                <w:rFonts w:hint="eastAsia"/>
                <w:color w:val="auto"/>
                <w:sz w:val="22"/>
                <w:highlight w:val="none"/>
                <w:u w:val="none"/>
              </w:rPr>
              <w:t>検査公費対象点数</w:t>
            </w:r>
          </w:p>
        </w:tc>
      </w:tr>
      <w:tr>
        <w:trPr/>
        <w:tc>
          <w:tcPr>
            <w:tcW w:w="35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ind w:firstLine="425" w:firstLineChars="200"/>
              <w:rPr>
                <w:rFonts w:hint="eastAsia"/>
                <w:color w:val="auto"/>
                <w:sz w:val="22"/>
                <w:highlight w:val="none"/>
                <w:u w:val="none"/>
              </w:rPr>
            </w:pPr>
            <w:r>
              <w:rPr>
                <w:rFonts w:hint="eastAsia"/>
                <w:color w:val="auto"/>
                <w:sz w:val="22"/>
                <w:highlight w:val="none"/>
                <w:u w:val="none"/>
              </w:rPr>
              <w:t>　　年　　月　　日</w:t>
            </w:r>
          </w:p>
          <w:p>
            <w:pPr>
              <w:pStyle w:val="0"/>
              <w:snapToGrid w:val="0"/>
              <w:rPr>
                <w:rFonts w:hint="eastAsia"/>
                <w:color w:val="auto"/>
                <w:sz w:val="22"/>
                <w:highlight w:val="none"/>
                <w:u w:val="none"/>
              </w:rPr>
            </w:pPr>
            <w:r>
              <w:rPr>
                <w:rFonts w:hint="eastAsia"/>
                <w:color w:val="auto"/>
                <w:sz w:val="22"/>
                <w:highlight w:val="none"/>
                <w:u w:val="none"/>
              </w:rPr>
              <w:t>　　（～　　　　年　　月　　日）</w:t>
            </w:r>
          </w:p>
        </w:tc>
        <w:tc>
          <w:tcPr>
            <w:tcW w:w="32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rPr>
                <w:rFonts w:hint="eastAsia"/>
                <w:color w:val="auto"/>
                <w:sz w:val="22"/>
                <w:highlight w:val="none"/>
                <w:u w:val="none"/>
              </w:rPr>
            </w:pPr>
            <w:r>
              <w:rPr>
                <w:rFonts w:hint="eastAsia"/>
                <w:color w:val="auto"/>
                <w:sz w:val="22"/>
                <w:highlight w:val="none"/>
                <w:u w:val="none"/>
              </w:rPr>
              <w:t xml:space="preserve">                                                 </w:t>
            </w:r>
            <w:r>
              <w:rPr>
                <w:rFonts w:hint="eastAsia"/>
                <w:color w:val="auto"/>
                <w:sz w:val="22"/>
                <w:highlight w:val="none"/>
                <w:u w:val="none"/>
              </w:rPr>
              <w:t>　</w:t>
            </w:r>
          </w:p>
          <w:p>
            <w:pPr>
              <w:pStyle w:val="0"/>
              <w:snapToGrid w:val="0"/>
              <w:rPr>
                <w:rFonts w:hint="eastAsia"/>
                <w:color w:val="auto"/>
                <w:sz w:val="22"/>
                <w:highlight w:val="none"/>
                <w:u w:val="none"/>
              </w:rPr>
            </w:pPr>
            <w:r>
              <w:rPr>
                <w:rFonts w:hint="eastAsia"/>
                <w:color w:val="auto"/>
                <w:sz w:val="22"/>
                <w:highlight w:val="none"/>
                <w:u w:val="none"/>
              </w:rPr>
              <w:t>　</w:t>
            </w:r>
            <w:r>
              <w:rPr>
                <w:rFonts w:hint="eastAsia"/>
                <w:color w:val="auto"/>
                <w:sz w:val="22"/>
                <w:highlight w:val="none"/>
                <w:u w:val="none"/>
              </w:rPr>
              <w:t xml:space="preserve"> </w:t>
            </w:r>
            <w:r>
              <w:rPr>
                <w:rFonts w:hint="eastAsia"/>
                <w:color w:val="auto"/>
                <w:sz w:val="22"/>
                <w:highlight w:val="none"/>
                <w:u w:val="none"/>
              </w:rPr>
              <w:t>　　　　　　　　　　　円　</w:t>
            </w:r>
          </w:p>
        </w:tc>
        <w:tc>
          <w:tcPr>
            <w:tcW w:w="282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color w:val="auto"/>
                <w:sz w:val="22"/>
                <w:highlight w:val="none"/>
                <w:u w:val="none"/>
              </w:rPr>
            </w:pPr>
          </w:p>
          <w:p>
            <w:pPr>
              <w:pStyle w:val="0"/>
              <w:snapToGrid w:val="0"/>
              <w:rPr>
                <w:rFonts w:hint="eastAsia"/>
                <w:color w:val="auto"/>
                <w:sz w:val="22"/>
                <w:highlight w:val="none"/>
                <w:u w:val="none"/>
              </w:rPr>
            </w:pPr>
            <w:r>
              <w:rPr>
                <w:rFonts w:hint="eastAsia"/>
                <w:color w:val="auto"/>
                <w:sz w:val="22"/>
                <w:highlight w:val="none"/>
                <w:u w:val="none"/>
              </w:rPr>
              <w:t>　　　　　　　　　　　点</w:t>
            </w:r>
          </w:p>
        </w:tc>
      </w:tr>
      <w:tr>
        <w:trPr/>
        <w:tc>
          <w:tcPr>
            <w:tcW w:w="35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ind w:firstLine="425" w:firstLineChars="200"/>
              <w:rPr>
                <w:rFonts w:hint="eastAsia"/>
                <w:color w:val="auto"/>
                <w:sz w:val="22"/>
                <w:highlight w:val="none"/>
                <w:u w:val="none"/>
              </w:rPr>
            </w:pPr>
            <w:r>
              <w:rPr>
                <w:rFonts w:hint="eastAsia"/>
                <w:color w:val="auto"/>
                <w:sz w:val="22"/>
                <w:highlight w:val="none"/>
                <w:u w:val="none"/>
              </w:rPr>
              <w:t>　　年　　月　　日</w:t>
            </w:r>
          </w:p>
          <w:p>
            <w:pPr>
              <w:pStyle w:val="0"/>
              <w:snapToGrid w:val="0"/>
              <w:rPr>
                <w:rFonts w:hint="eastAsia"/>
                <w:color w:val="auto"/>
                <w:sz w:val="22"/>
                <w:highlight w:val="none"/>
                <w:u w:val="none"/>
              </w:rPr>
            </w:pPr>
            <w:r>
              <w:rPr>
                <w:rFonts w:hint="eastAsia"/>
                <w:color w:val="auto"/>
                <w:sz w:val="22"/>
                <w:highlight w:val="none"/>
                <w:u w:val="none"/>
              </w:rPr>
              <w:t>　　（～　　　　年　　月　　日）</w:t>
            </w:r>
          </w:p>
        </w:tc>
        <w:tc>
          <w:tcPr>
            <w:tcW w:w="32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right"/>
              <w:rPr>
                <w:rFonts w:hint="default"/>
                <w:color w:val="auto"/>
                <w:sz w:val="22"/>
                <w:highlight w:val="none"/>
                <w:u w:val="none"/>
              </w:rPr>
            </w:pPr>
          </w:p>
          <w:p>
            <w:pPr>
              <w:pStyle w:val="0"/>
              <w:snapToGrid w:val="0"/>
              <w:ind w:left="321"/>
              <w:rPr>
                <w:rFonts w:hint="eastAsia"/>
                <w:color w:val="auto"/>
                <w:sz w:val="22"/>
                <w:highlight w:val="none"/>
                <w:u w:val="none"/>
              </w:rPr>
            </w:pPr>
            <w:r>
              <w:rPr>
                <w:rFonts w:hint="eastAsia"/>
                <w:color w:val="auto"/>
                <w:sz w:val="22"/>
                <w:highlight w:val="none"/>
                <w:u w:val="none"/>
              </w:rPr>
              <w:t>　　　　　　　　　　　円</w:t>
            </w:r>
          </w:p>
        </w:tc>
        <w:tc>
          <w:tcPr>
            <w:tcW w:w="282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color w:val="auto"/>
                <w:sz w:val="22"/>
                <w:highlight w:val="none"/>
                <w:u w:val="none"/>
              </w:rPr>
            </w:pPr>
          </w:p>
          <w:p>
            <w:pPr>
              <w:pStyle w:val="0"/>
              <w:snapToGrid w:val="0"/>
              <w:rPr>
                <w:rFonts w:hint="eastAsia"/>
                <w:color w:val="auto"/>
                <w:sz w:val="22"/>
                <w:highlight w:val="none"/>
                <w:u w:val="none"/>
              </w:rPr>
            </w:pPr>
            <w:r>
              <w:rPr>
                <w:rFonts w:hint="eastAsia"/>
                <w:color w:val="auto"/>
                <w:sz w:val="22"/>
                <w:highlight w:val="none"/>
                <w:u w:val="none"/>
              </w:rPr>
              <w:t>　　　　　　　　　　　点</w:t>
            </w:r>
          </w:p>
        </w:tc>
      </w:tr>
      <w:tr>
        <w:trPr/>
        <w:tc>
          <w:tcPr>
            <w:tcW w:w="35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ind w:firstLine="425" w:firstLineChars="200"/>
              <w:rPr>
                <w:rFonts w:hint="eastAsia"/>
                <w:color w:val="auto"/>
                <w:sz w:val="22"/>
                <w:highlight w:val="none"/>
                <w:u w:val="none"/>
              </w:rPr>
            </w:pPr>
            <w:r>
              <w:rPr>
                <w:rFonts w:hint="eastAsia"/>
                <w:color w:val="auto"/>
                <w:sz w:val="22"/>
                <w:highlight w:val="none"/>
                <w:u w:val="none"/>
              </w:rPr>
              <w:t>　　年　　月　　日</w:t>
            </w:r>
          </w:p>
          <w:p>
            <w:pPr>
              <w:pStyle w:val="0"/>
              <w:snapToGrid w:val="0"/>
              <w:rPr>
                <w:rFonts w:hint="eastAsia"/>
                <w:color w:val="auto"/>
                <w:sz w:val="22"/>
                <w:highlight w:val="none"/>
                <w:u w:val="none"/>
              </w:rPr>
            </w:pPr>
            <w:r>
              <w:rPr>
                <w:rFonts w:hint="eastAsia"/>
                <w:color w:val="auto"/>
                <w:sz w:val="22"/>
                <w:highlight w:val="none"/>
                <w:u w:val="none"/>
              </w:rPr>
              <w:t>　　（～　　　　年　　月　　日）</w:t>
            </w:r>
          </w:p>
        </w:tc>
        <w:tc>
          <w:tcPr>
            <w:tcW w:w="32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right"/>
              <w:rPr>
                <w:rFonts w:hint="default"/>
                <w:color w:val="auto"/>
                <w:sz w:val="22"/>
                <w:highlight w:val="none"/>
                <w:u w:val="none"/>
              </w:rPr>
            </w:pPr>
          </w:p>
          <w:p>
            <w:pPr>
              <w:pStyle w:val="0"/>
              <w:snapToGrid w:val="0"/>
              <w:ind w:left="321"/>
              <w:rPr>
                <w:rFonts w:hint="eastAsia"/>
                <w:color w:val="auto"/>
                <w:sz w:val="22"/>
                <w:highlight w:val="none"/>
                <w:u w:val="none"/>
              </w:rPr>
            </w:pPr>
            <w:r>
              <w:rPr>
                <w:rFonts w:hint="eastAsia"/>
                <w:color w:val="auto"/>
                <w:sz w:val="22"/>
                <w:highlight w:val="none"/>
                <w:u w:val="none"/>
              </w:rPr>
              <w:t>　　　　　　　　　　　円</w:t>
            </w:r>
          </w:p>
        </w:tc>
        <w:tc>
          <w:tcPr>
            <w:tcW w:w="282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color w:val="auto"/>
                <w:sz w:val="22"/>
                <w:highlight w:val="none"/>
                <w:u w:val="none"/>
              </w:rPr>
            </w:pPr>
          </w:p>
          <w:p>
            <w:pPr>
              <w:pStyle w:val="0"/>
              <w:snapToGrid w:val="0"/>
              <w:rPr>
                <w:rFonts w:hint="eastAsia"/>
                <w:color w:val="auto"/>
                <w:sz w:val="22"/>
                <w:highlight w:val="none"/>
                <w:u w:val="none"/>
              </w:rPr>
            </w:pPr>
            <w:r>
              <w:rPr>
                <w:rFonts w:hint="eastAsia"/>
                <w:color w:val="auto"/>
                <w:sz w:val="22"/>
                <w:highlight w:val="none"/>
                <w:u w:val="none"/>
              </w:rPr>
              <w:t>　　　　　　　　　　　点</w:t>
            </w:r>
          </w:p>
        </w:tc>
      </w:tr>
      <w:tr>
        <w:trPr>
          <w:trHeight w:val="633" w:hRule="atLeast"/>
        </w:trPr>
        <w:tc>
          <w:tcPr>
            <w:tcW w:w="3535"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center"/>
              <w:rPr>
                <w:rFonts w:hint="eastAsia"/>
                <w:color w:val="auto"/>
                <w:sz w:val="22"/>
                <w:highlight w:val="none"/>
                <w:u w:val="none"/>
              </w:rPr>
            </w:pPr>
            <w:r>
              <w:rPr>
                <w:rFonts w:hint="eastAsia"/>
                <w:color w:val="auto"/>
                <w:sz w:val="22"/>
                <w:highlight w:val="none"/>
                <w:u w:val="none"/>
              </w:rPr>
              <w:t>合　　　計</w:t>
            </w:r>
          </w:p>
        </w:tc>
        <w:tc>
          <w:tcPr>
            <w:tcW w:w="3232"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ind w:left="321"/>
              <w:rPr>
                <w:rFonts w:hint="eastAsia"/>
                <w:color w:val="auto"/>
                <w:sz w:val="22"/>
                <w:highlight w:val="none"/>
                <w:u w:val="none"/>
              </w:rPr>
            </w:pPr>
            <w:r>
              <w:rPr>
                <w:rFonts w:hint="eastAsia"/>
                <w:color w:val="auto"/>
                <w:sz w:val="22"/>
                <w:highlight w:val="none"/>
                <w:u w:val="none"/>
              </w:rPr>
              <w:t xml:space="preserve">                 </w:t>
            </w:r>
            <w:r>
              <w:rPr>
                <w:rFonts w:hint="eastAsia"/>
                <w:color w:val="auto"/>
                <w:sz w:val="22"/>
                <w:highlight w:val="none"/>
                <w:u w:val="none"/>
              </w:rPr>
              <w:t>　　　　　　　　　</w:t>
            </w:r>
            <w:r>
              <w:rPr>
                <w:rFonts w:hint="eastAsia"/>
                <w:color w:val="auto"/>
                <w:sz w:val="22"/>
                <w:highlight w:val="none"/>
                <w:u w:val="none"/>
              </w:rPr>
              <w:t xml:space="preserve">                        </w:t>
            </w:r>
          </w:p>
          <w:p>
            <w:pPr>
              <w:pStyle w:val="0"/>
              <w:snapToGrid w:val="0"/>
              <w:rPr>
                <w:rFonts w:hint="eastAsia"/>
                <w:color w:val="auto"/>
                <w:sz w:val="22"/>
                <w:highlight w:val="none"/>
                <w:u w:val="none"/>
              </w:rPr>
            </w:pPr>
            <w:r>
              <w:rPr>
                <w:rFonts w:hint="eastAsia"/>
                <w:color w:val="auto"/>
                <w:sz w:val="22"/>
                <w:highlight w:val="none"/>
                <w:u w:val="none"/>
              </w:rPr>
              <w:t>　　　　　　　　　</w:t>
            </w:r>
            <w:r>
              <w:rPr>
                <w:rFonts w:hint="eastAsia"/>
                <w:color w:val="auto"/>
                <w:sz w:val="22"/>
                <w:highlight w:val="none"/>
                <w:u w:val="none"/>
              </w:rPr>
              <w:t xml:space="preserve">  </w:t>
            </w:r>
            <w:r>
              <w:rPr>
                <w:rFonts w:hint="eastAsia"/>
                <w:color w:val="auto"/>
                <w:sz w:val="22"/>
                <w:highlight w:val="none"/>
                <w:u w:val="none"/>
              </w:rPr>
              <w:t>　</w:t>
            </w:r>
            <w:r>
              <w:rPr>
                <w:rFonts w:hint="eastAsia"/>
                <w:color w:val="auto"/>
                <w:sz w:val="22"/>
                <w:highlight w:val="none"/>
                <w:u w:val="none"/>
              </w:rPr>
              <w:t xml:space="preserve"> </w:t>
            </w:r>
            <w:r>
              <w:rPr>
                <w:rFonts w:hint="eastAsia"/>
                <w:color w:val="auto"/>
                <w:sz w:val="22"/>
                <w:highlight w:val="none"/>
                <w:u w:val="none"/>
              </w:rPr>
              <w:t>　円</w:t>
            </w:r>
          </w:p>
        </w:tc>
        <w:tc>
          <w:tcPr>
            <w:tcW w:w="2828"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rPr>
                <w:rFonts w:hint="eastAsia"/>
                <w:color w:val="auto"/>
                <w:highlight w:val="none"/>
                <w:u w:val="none"/>
              </w:rPr>
            </w:pPr>
            <w:r>
              <w:rPr>
                <w:rFonts w:hint="eastAsia"/>
                <w:color w:val="auto"/>
                <w:highlight w:val="none"/>
                <w:u w:val="none"/>
              </w:rPr>
              <w:t>検査公費対象点数</w:t>
            </w:r>
          </w:p>
          <w:p>
            <w:pPr>
              <w:pStyle w:val="0"/>
              <w:snapToGrid w:val="0"/>
              <w:rPr>
                <w:rFonts w:hint="eastAsia"/>
                <w:color w:val="auto"/>
                <w:sz w:val="22"/>
                <w:highlight w:val="none"/>
                <w:u w:val="none"/>
              </w:rPr>
            </w:pPr>
            <w:r>
              <w:rPr>
                <w:rFonts w:hint="eastAsia"/>
                <w:color w:val="auto"/>
                <w:sz w:val="22"/>
                <w:highlight w:val="none"/>
                <w:u w:val="none"/>
              </w:rPr>
              <w:t>　　　　　　　　　　　点　　　　　　</w:t>
            </w:r>
          </w:p>
        </w:tc>
      </w:tr>
    </w:tbl>
    <w:p>
      <w:pPr>
        <w:pStyle w:val="0"/>
        <w:snapToGrid w:val="0"/>
        <w:rPr>
          <w:rFonts w:hint="eastAsia"/>
          <w:color w:val="auto"/>
          <w:sz w:val="22"/>
          <w:highlight w:val="none"/>
          <w:u w:val="none"/>
        </w:rPr>
      </w:pPr>
      <w:r>
        <w:rPr>
          <w:rFonts w:hint="eastAsia"/>
          <w:color w:val="auto"/>
          <w:sz w:val="22"/>
          <w:highlight w:val="none"/>
          <w:u w:val="none"/>
        </w:rPr>
        <w:t>　　</w:t>
      </w:r>
    </w:p>
    <w:p>
      <w:pPr>
        <w:pStyle w:val="0"/>
        <w:snapToGrid w:val="0"/>
        <w:rPr>
          <w:rFonts w:hint="eastAsia"/>
          <w:color w:val="auto"/>
          <w:sz w:val="22"/>
          <w:highlight w:val="none"/>
          <w:u w:val="none"/>
        </w:rPr>
      </w:pPr>
      <w:r>
        <w:rPr>
          <w:rFonts w:hint="eastAsia"/>
          <w:color w:val="auto"/>
          <w:sz w:val="22"/>
          <w:highlight w:val="none"/>
          <w:u w:val="none"/>
        </w:rPr>
        <w:t>　　　　　　　　　　　　　　　　　　　医療機関名　</w:t>
      </w:r>
    </w:p>
    <w:p>
      <w:pPr>
        <w:pStyle w:val="0"/>
        <w:snapToGrid w:val="0"/>
        <w:rPr>
          <w:rFonts w:hint="eastAsia"/>
          <w:color w:val="auto"/>
          <w:sz w:val="22"/>
          <w:highlight w:val="none"/>
          <w:u w:val="none"/>
        </w:rPr>
      </w:pPr>
      <w:r>
        <w:rPr>
          <w:rFonts w:hint="eastAsia"/>
          <w:color w:val="auto"/>
          <w:sz w:val="22"/>
          <w:highlight w:val="none"/>
          <w:u w:val="none"/>
        </w:rPr>
        <w:t>　　　　　　　　　　　　　　　　　　　　　　　　　　　　</w:t>
      </w:r>
    </w:p>
    <w:p>
      <w:pPr>
        <w:pStyle w:val="0"/>
        <w:snapToGrid w:val="0"/>
        <w:rPr>
          <w:rFonts w:hint="eastAsia"/>
          <w:color w:val="auto"/>
          <w:sz w:val="22"/>
          <w:highlight w:val="none"/>
          <w:u w:val="none"/>
        </w:rPr>
      </w:pPr>
    </w:p>
    <w:p>
      <w:pPr>
        <w:pStyle w:val="0"/>
        <w:snapToGrid w:val="0"/>
        <w:rPr>
          <w:rFonts w:hint="eastAsia"/>
          <w:color w:val="auto"/>
          <w:sz w:val="22"/>
          <w:highlight w:val="none"/>
          <w:u w:val="none"/>
        </w:rPr>
      </w:pPr>
      <w:r>
        <w:rPr>
          <w:rFonts w:hint="eastAsia"/>
          <w:color w:val="auto"/>
          <w:sz w:val="22"/>
          <w:highlight w:val="none"/>
          <w:u w:val="none"/>
        </w:rPr>
        <w:t>　　　　　　　　　　　　　　　　　　　記入者所属及び氏名　　　　　　　　　　　　　　　　　　　　　　　　　　　　　　　　　　　　　</w:t>
      </w:r>
    </w:p>
    <w:p>
      <w:pPr>
        <w:pStyle w:val="0"/>
        <w:snapToGrid w:val="0"/>
        <w:rPr>
          <w:rFonts w:hint="eastAsia"/>
          <w:color w:val="auto"/>
          <w:sz w:val="22"/>
          <w:highlight w:val="none"/>
          <w:u w:val="none"/>
        </w:rPr>
      </w:pPr>
      <w:r>
        <w:rPr>
          <w:rFonts w:hint="eastAsia"/>
          <w:color w:val="auto"/>
          <w:sz w:val="22"/>
          <w:highlight w:val="none"/>
          <w:u w:val="none"/>
        </w:rPr>
        <w:t>　　　　　　　　　　　　　　　　　　　　　　　　　　　　　　　　　　　　　　</w:t>
      </w:r>
    </w:p>
    <w:p>
      <w:pPr>
        <w:pStyle w:val="0"/>
        <w:snapToGrid w:val="0"/>
        <w:jc w:val="center"/>
        <w:rPr>
          <w:rFonts w:hint="eastAsia"/>
          <w:color w:val="auto"/>
          <w:sz w:val="22"/>
          <w:highlight w:val="none"/>
          <w:u w:val="none"/>
        </w:rPr>
      </w:pPr>
      <w:r>
        <w:rPr>
          <w:rFonts w:hint="eastAsia"/>
          <w:color w:val="auto"/>
          <w:sz w:val="22"/>
          <w:highlight w:val="none"/>
          <w:u w:val="none"/>
        </w:rPr>
        <w:t>　　　　　　　　　　　　　　　　　　　　　　　　　　　　　　　　　　　　　　　　　　　</w:t>
      </w:r>
    </w:p>
    <w:p>
      <w:pPr>
        <w:pStyle w:val="0"/>
        <w:snapToGrid w:val="0"/>
        <w:jc w:val="center"/>
        <w:rPr>
          <w:rFonts w:hint="eastAsia"/>
          <w:color w:val="auto"/>
          <w:sz w:val="22"/>
          <w:highlight w:val="none"/>
          <w:u w:val="none"/>
        </w:rPr>
      </w:pPr>
    </w:p>
    <w:p>
      <w:pPr>
        <w:pStyle w:val="0"/>
        <w:snapToGrid w:val="0"/>
        <w:rPr>
          <w:rFonts w:hint="eastAsia"/>
          <w:color w:val="auto"/>
          <w:sz w:val="22"/>
          <w:highlight w:val="none"/>
          <w:u w:val="none"/>
        </w:rPr>
      </w:pPr>
      <w:r>
        <w:rPr>
          <w:rFonts w:hint="eastAsia"/>
          <w:color w:val="auto"/>
          <w:sz w:val="22"/>
          <w:highlight w:val="none"/>
          <w:u w:val="none"/>
        </w:rPr>
        <w:t>　　　　　　　　　　　　　　　　　　　問合せ先　　　（　　　）　　　－　　</w:t>
      </w:r>
    </w:p>
    <w:p>
      <w:pPr>
        <w:pStyle w:val="0"/>
        <w:snapToGrid w:val="0"/>
        <w:rPr>
          <w:rFonts w:hint="eastAsia"/>
          <w:color w:val="auto"/>
          <w:sz w:val="22"/>
          <w:highlight w:val="none"/>
          <w:u w:val="none"/>
        </w:rPr>
      </w:pPr>
    </w:p>
    <w:p>
      <w:pPr>
        <w:pStyle w:val="0"/>
        <w:snapToGrid w:val="0"/>
        <w:rPr>
          <w:rFonts w:hint="eastAsia"/>
          <w:color w:val="auto"/>
          <w:sz w:val="22"/>
          <w:highlight w:val="none"/>
          <w:u w:val="none"/>
        </w:rPr>
      </w:pPr>
    </w:p>
    <w:p>
      <w:pPr>
        <w:pStyle w:val="0"/>
        <w:snapToGrid w:val="0"/>
        <w:rPr>
          <w:rFonts w:hint="eastAsia"/>
          <w:color w:val="auto"/>
          <w:sz w:val="22"/>
          <w:highlight w:val="none"/>
          <w:u w:val="none"/>
        </w:rPr>
      </w:pPr>
    </w:p>
    <w:p>
      <w:pPr>
        <w:pStyle w:val="0"/>
        <w:snapToGrid w:val="0"/>
        <w:rPr>
          <w:rFonts w:hint="eastAsia"/>
          <w:color w:val="auto"/>
          <w:sz w:val="22"/>
          <w:highlight w:val="none"/>
          <w:u w:val="none"/>
        </w:rPr>
      </w:pPr>
      <w:r>
        <w:rPr>
          <w:rFonts w:hint="eastAsia"/>
          <w:color w:val="auto"/>
          <w:sz w:val="22"/>
          <w:highlight w:val="none"/>
          <w:u w:val="none"/>
        </w:rPr>
        <w:t>【対象となる検査】　</w:t>
      </w:r>
    </w:p>
    <w:p>
      <w:pPr>
        <w:pStyle w:val="0"/>
        <w:snapToGrid w:val="0"/>
        <w:ind w:left="2135" w:hanging="2135" w:hangingChars="1005"/>
        <w:rPr>
          <w:rFonts w:hint="eastAsia"/>
          <w:color w:val="auto"/>
          <w:sz w:val="22"/>
          <w:highlight w:val="none"/>
          <w:u w:val="none"/>
        </w:rPr>
      </w:pPr>
      <w:r>
        <w:rPr>
          <w:rFonts w:hint="eastAsia"/>
          <w:color w:val="auto"/>
          <w:sz w:val="22"/>
          <w:highlight w:val="none"/>
          <w:u w:val="none"/>
        </w:rPr>
        <w:t>　　定期精密検査</w:t>
      </w:r>
    </w:p>
    <w:p>
      <w:pPr>
        <w:pStyle w:val="0"/>
        <w:snapToGrid w:val="0"/>
        <w:ind w:left="607" w:leftChars="300" w:firstLine="212" w:firstLineChars="100"/>
        <w:rPr>
          <w:rFonts w:hint="eastAsia"/>
          <w:color w:val="auto"/>
          <w:sz w:val="22"/>
          <w:highlight w:val="none"/>
          <w:u w:val="none"/>
        </w:rPr>
      </w:pPr>
      <w:r>
        <w:rPr>
          <w:rFonts w:hint="eastAsia"/>
          <w:color w:val="auto"/>
          <w:sz w:val="22"/>
          <w:highlight w:val="none"/>
          <w:u w:val="none"/>
        </w:rPr>
        <w:t>初診料（再診料）、ウイルス疾患指導料及び下記の検査に関連する費用として県が認めた費用。ただし、医師が必要と判断したもの。</w:t>
      </w:r>
    </w:p>
    <w:p>
      <w:pPr>
        <w:pStyle w:val="0"/>
        <w:snapToGrid w:val="0"/>
        <w:ind w:firstLine="425" w:firstLineChars="200"/>
        <w:rPr>
          <w:rFonts w:hint="eastAsia"/>
          <w:color w:val="auto"/>
          <w:sz w:val="22"/>
          <w:highlight w:val="none"/>
          <w:u w:val="none"/>
        </w:rPr>
      </w:pPr>
      <w:r>
        <w:rPr>
          <w:rFonts w:hint="eastAsia"/>
          <w:color w:val="auto"/>
          <w:sz w:val="22"/>
          <w:highlight w:val="none"/>
          <w:u w:val="none"/>
        </w:rPr>
        <w:t>（１）血液形態・機能検査（末梢血液一般検査、末梢血液像）</w:t>
      </w:r>
    </w:p>
    <w:p>
      <w:pPr>
        <w:pStyle w:val="0"/>
        <w:snapToGrid w:val="0"/>
        <w:ind w:firstLine="425" w:firstLineChars="200"/>
        <w:rPr>
          <w:rFonts w:hint="eastAsia"/>
          <w:color w:val="auto"/>
          <w:sz w:val="22"/>
          <w:highlight w:val="none"/>
          <w:u w:val="none"/>
        </w:rPr>
      </w:pPr>
      <w:r>
        <w:rPr>
          <w:rFonts w:hint="eastAsia"/>
          <w:color w:val="auto"/>
          <w:sz w:val="22"/>
          <w:highlight w:val="none"/>
          <w:u w:val="none"/>
        </w:rPr>
        <w:t>（２）出血・凝固検査（プロトロンビン時間、活性化部分トロンボプラスチン時間）</w:t>
      </w:r>
    </w:p>
    <w:p>
      <w:pPr>
        <w:pStyle w:val="0"/>
        <w:snapToGrid w:val="0"/>
        <w:ind w:left="830" w:leftChars="200" w:hanging="425" w:hangingChars="200"/>
        <w:rPr>
          <w:rFonts w:hint="eastAsia"/>
          <w:color w:val="auto"/>
          <w:sz w:val="22"/>
          <w:highlight w:val="none"/>
          <w:u w:val="none"/>
        </w:rPr>
      </w:pPr>
      <w:r>
        <w:rPr>
          <w:rFonts w:hint="eastAsia"/>
          <w:color w:val="auto"/>
          <w:sz w:val="22"/>
          <w:highlight w:val="none"/>
          <w:u w:val="none"/>
        </w:rPr>
        <w:t>（３）血液化学検査（総ビリルビン、直接ビリルビン、総蛋白、アルブミン、ＡＬＰ、ＣｈＥ、</w:t>
      </w:r>
    </w:p>
    <w:p>
      <w:pPr>
        <w:pStyle w:val="0"/>
        <w:snapToGrid w:val="0"/>
        <w:ind w:left="810" w:leftChars="400"/>
        <w:rPr>
          <w:rFonts w:hint="eastAsia"/>
          <w:color w:val="auto"/>
          <w:sz w:val="22"/>
          <w:highlight w:val="none"/>
          <w:u w:val="none"/>
        </w:rPr>
      </w:pPr>
      <w:r>
        <w:rPr>
          <w:rFonts w:hint="eastAsia"/>
          <w:color w:val="auto"/>
          <w:sz w:val="22"/>
          <w:highlight w:val="none"/>
          <w:u w:val="none"/>
        </w:rPr>
        <w:t>γ</w:t>
      </w:r>
      <w:r>
        <w:rPr>
          <w:rFonts w:hint="eastAsia"/>
          <w:color w:val="auto"/>
          <w:sz w:val="22"/>
          <w:highlight w:val="none"/>
          <w:u w:val="none"/>
        </w:rPr>
        <w:t>-</w:t>
      </w:r>
      <w:r>
        <w:rPr>
          <w:rFonts w:hint="eastAsia"/>
          <w:color w:val="auto"/>
          <w:sz w:val="22"/>
          <w:highlight w:val="none"/>
          <w:u w:val="none"/>
        </w:rPr>
        <w:t>ＧＴ、総コレステロール、ＡＳＴ、ＡＬＴ、ＬＤ）</w:t>
      </w:r>
    </w:p>
    <w:p>
      <w:pPr>
        <w:pStyle w:val="0"/>
        <w:snapToGrid w:val="0"/>
        <w:ind w:firstLine="425" w:firstLineChars="200"/>
        <w:rPr>
          <w:rFonts w:hint="eastAsia"/>
          <w:color w:val="auto"/>
          <w:sz w:val="22"/>
          <w:highlight w:val="none"/>
          <w:u w:val="none"/>
        </w:rPr>
      </w:pPr>
      <w:r>
        <w:rPr>
          <w:rFonts w:hint="eastAsia"/>
          <w:color w:val="auto"/>
          <w:sz w:val="22"/>
          <w:highlight w:val="none"/>
          <w:u w:val="none"/>
        </w:rPr>
        <w:t>（４）腫瘍マーカー（ＡＦＰ、ＡＦＰ－Ｌ３％、ＰＩＶＫＡ</w:t>
      </w:r>
      <w:r>
        <w:rPr>
          <w:rFonts w:hint="eastAsia"/>
          <w:color w:val="auto"/>
          <w:sz w:val="22"/>
          <w:highlight w:val="none"/>
          <w:u w:val="none"/>
        </w:rPr>
        <w:t>-</w:t>
      </w:r>
      <w:r>
        <w:rPr>
          <w:rFonts w:hint="eastAsia"/>
          <w:color w:val="auto"/>
          <w:sz w:val="22"/>
          <w:highlight w:val="none"/>
          <w:u w:val="none"/>
        </w:rPr>
        <w:t>Ⅱ半定量、ＰＩＶＫＡ</w:t>
      </w:r>
      <w:r>
        <w:rPr>
          <w:rFonts w:hint="eastAsia"/>
          <w:color w:val="auto"/>
          <w:sz w:val="22"/>
          <w:highlight w:val="none"/>
          <w:u w:val="none"/>
        </w:rPr>
        <w:t>-</w:t>
      </w:r>
      <w:r>
        <w:rPr>
          <w:rFonts w:hint="eastAsia"/>
          <w:color w:val="auto"/>
          <w:sz w:val="22"/>
          <w:highlight w:val="none"/>
          <w:u w:val="none"/>
        </w:rPr>
        <w:t>Ⅱ定量）</w:t>
      </w:r>
    </w:p>
    <w:p>
      <w:pPr>
        <w:pStyle w:val="0"/>
        <w:snapToGrid w:val="0"/>
        <w:ind w:left="830" w:leftChars="200" w:hanging="425" w:hangingChars="200"/>
        <w:rPr>
          <w:rFonts w:hint="eastAsia"/>
          <w:color w:val="auto"/>
          <w:sz w:val="22"/>
          <w:highlight w:val="none"/>
          <w:u w:val="none"/>
        </w:rPr>
      </w:pPr>
      <w:r>
        <w:rPr>
          <w:rFonts w:hint="eastAsia"/>
          <w:color w:val="auto"/>
          <w:sz w:val="22"/>
          <w:highlight w:val="none"/>
          <w:u w:val="none"/>
        </w:rPr>
        <w:t>（５）肝炎ウイルス関連検査（ＨＢｅ抗原、ＨＢｅ抗体、ＨＣＶ血清群別判定、ＨＢＶジェノタイプ判定等）</w:t>
      </w:r>
    </w:p>
    <w:p>
      <w:pPr>
        <w:pStyle w:val="0"/>
        <w:snapToGrid w:val="0"/>
        <w:ind w:firstLine="425" w:firstLineChars="200"/>
        <w:rPr>
          <w:rFonts w:hint="eastAsia"/>
          <w:color w:val="auto"/>
          <w:sz w:val="22"/>
          <w:highlight w:val="none"/>
          <w:u w:val="none"/>
        </w:rPr>
      </w:pPr>
      <w:r>
        <w:rPr>
          <w:rFonts w:hint="eastAsia"/>
          <w:color w:val="auto"/>
          <w:sz w:val="22"/>
          <w:highlight w:val="none"/>
          <w:u w:val="none"/>
        </w:rPr>
        <w:t>（６）微生物核酸同定・定量検査（ＨＢＶ核酸定量、ＨＣＶ核酸定量）</w:t>
      </w:r>
    </w:p>
    <w:p>
      <w:pPr>
        <w:pStyle w:val="0"/>
        <w:snapToGrid w:val="0"/>
        <w:ind w:firstLine="425" w:firstLineChars="200"/>
        <w:rPr>
          <w:rFonts w:hint="eastAsia"/>
          <w:color w:val="auto"/>
          <w:sz w:val="22"/>
          <w:highlight w:val="none"/>
          <w:u w:val="none"/>
        </w:rPr>
      </w:pPr>
      <w:r>
        <w:rPr>
          <w:rFonts w:hint="eastAsia"/>
          <w:color w:val="auto"/>
          <w:sz w:val="22"/>
          <w:highlight w:val="none"/>
          <w:u w:val="none"/>
        </w:rPr>
        <w:t>（７）超音波検査（断層撮影法（胸腹部））</w:t>
      </w:r>
    </w:p>
    <w:p>
      <w:pPr>
        <w:pStyle w:val="0"/>
        <w:snapToGrid w:val="0"/>
        <w:ind w:left="2095" w:leftChars="400" w:hanging="1285" w:hangingChars="605"/>
        <w:rPr>
          <w:rFonts w:hint="eastAsia"/>
          <w:color w:val="auto"/>
          <w:sz w:val="22"/>
          <w:highlight w:val="none"/>
          <w:u w:val="none"/>
        </w:rPr>
      </w:pPr>
    </w:p>
    <w:p>
      <w:pPr>
        <w:pStyle w:val="0"/>
        <w:snapToGrid w:val="0"/>
        <w:ind w:left="2095" w:leftChars="400" w:hanging="1285" w:hangingChars="605"/>
        <w:rPr>
          <w:rFonts w:hint="eastAsia"/>
          <w:color w:val="auto"/>
          <w:sz w:val="22"/>
          <w:highlight w:val="none"/>
          <w:u w:val="none"/>
        </w:rPr>
      </w:pPr>
      <w:r>
        <w:rPr>
          <w:rFonts w:hint="eastAsia"/>
          <w:color w:val="auto"/>
          <w:sz w:val="22"/>
          <w:highlight w:val="none"/>
          <w:u w:val="none"/>
        </w:rPr>
        <w:t>肝硬変・肝がん（治療後の経過観察を含む）の場合は、超音波検査に代えてＣＴ撮影又は</w:t>
      </w:r>
    </w:p>
    <w:p>
      <w:pPr>
        <w:pStyle w:val="0"/>
        <w:snapToGrid w:val="0"/>
        <w:ind w:left="607" w:leftChars="300"/>
        <w:rPr>
          <w:rFonts w:hint="eastAsia"/>
          <w:color w:val="auto"/>
          <w:sz w:val="22"/>
          <w:highlight w:val="none"/>
          <w:u w:val="none"/>
        </w:rPr>
      </w:pPr>
      <w:r>
        <w:rPr>
          <w:rFonts w:hint="eastAsia"/>
          <w:color w:val="auto"/>
          <w:sz w:val="22"/>
          <w:highlight w:val="none"/>
          <w:u w:val="none"/>
        </w:rPr>
        <w:t>ＭＲＩ撮影を対象とすることができる。（造影剤を使用した場合の加算等の関連する費用も対象とする。）</w:t>
      </w:r>
    </w:p>
    <w:p>
      <w:pPr>
        <w:pStyle w:val="0"/>
        <w:snapToGrid w:val="0"/>
        <w:ind w:left="2135" w:hanging="2135" w:hangingChars="1005"/>
        <w:rPr>
          <w:rFonts w:hint="eastAsia"/>
          <w:color w:val="auto"/>
          <w:sz w:val="22"/>
          <w:highlight w:val="none"/>
          <w:u w:val="none"/>
        </w:rPr>
      </w:pPr>
    </w:p>
    <w:p>
      <w:pPr>
        <w:pStyle w:val="0"/>
        <w:snapToGrid w:val="0"/>
        <w:ind w:left="2135" w:hanging="2135" w:hangingChars="1005"/>
        <w:rPr>
          <w:rFonts w:hint="eastAsia"/>
          <w:color w:val="auto"/>
          <w:sz w:val="22"/>
          <w:highlight w:val="none"/>
          <w:u w:val="none"/>
        </w:rPr>
      </w:pPr>
    </w:p>
    <w:p>
      <w:pPr>
        <w:pStyle w:val="0"/>
        <w:snapToGrid w:val="0"/>
        <w:ind w:left="2135" w:hanging="2135" w:hangingChars="1005"/>
        <w:rPr>
          <w:rFonts w:hint="eastAsia"/>
          <w:color w:val="auto"/>
          <w:sz w:val="22"/>
          <w:highlight w:val="none"/>
          <w:u w:val="none"/>
        </w:rPr>
      </w:pPr>
    </w:p>
    <w:p>
      <w:pPr>
        <w:pStyle w:val="0"/>
        <w:snapToGrid w:val="0"/>
        <w:ind w:left="2135" w:hanging="2135" w:hangingChars="1005"/>
        <w:rPr>
          <w:rFonts w:hint="eastAsia"/>
          <w:color w:val="auto"/>
          <w:sz w:val="22"/>
          <w:highlight w:val="none"/>
          <w:u w:val="none"/>
        </w:rPr>
      </w:pPr>
    </w:p>
    <w:p>
      <w:pPr>
        <w:pStyle w:val="0"/>
        <w:snapToGrid w:val="0"/>
        <w:ind w:left="2135" w:hanging="2135" w:hangingChars="1005"/>
        <w:rPr>
          <w:rFonts w:hint="eastAsia"/>
          <w:color w:val="auto"/>
          <w:sz w:val="22"/>
          <w:highlight w:val="none"/>
          <w:u w:val="none"/>
        </w:rPr>
      </w:pPr>
    </w:p>
    <w:sectPr>
      <w:pgSz w:w="11906" w:h="16838"/>
      <w:pgMar w:top="567" w:right="851" w:bottom="435" w:left="1134" w:header="720" w:footer="720" w:gutter="0"/>
      <w:cols w:space="720"/>
      <w:textDirection w:val="lrTb"/>
      <w:docGrid w:type="linesAndChars" w:linePitch="416" w:charSpace="-154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Ｐゴシック">
    <w:panose1 w:val="00000000000000000000"/>
    <w:charset w:val="80"/>
    <w:family w:val="modern"/>
    <w:notTrueType/>
    <w:pitch w:val="variable"/>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51"/>
  <w:drawingGridHorizontalSpacing w:val="101"/>
  <w:drawingGridVerticalSpacing w:val="208"/>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pPr>
      <w:snapToGrid w:val="0"/>
    </w:pPr>
    <w:rPr>
      <w:sz w:val="22"/>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kern w:val="2"/>
      <w:sz w:val="21"/>
    </w:r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next w:val="21"/>
    <w:link w:val="20"/>
    <w:uiPriority w:val="0"/>
    <w:rPr>
      <w:rFonts w:ascii="Arial" w:hAnsi="Arial" w:eastAsia="ＭＳ ゴシック"/>
      <w:kern w:val="2"/>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121</TotalTime>
  <Pages>1</Pages>
  <Words>3</Words>
  <Characters>618</Characters>
  <Application>JUST Note</Application>
  <Lines>70</Lines>
  <Paragraphs>49</Paragraphs>
  <CharactersWithSpaces>1189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　　　　　　　　　　　　　　　　　　　　　　　　　　　　　　平成２０年５月　　日</dc:title>
  <dc:creator>広島県</dc:creator>
  <cp:lastModifiedBy>乙重 直子</cp:lastModifiedBy>
  <cp:lastPrinted>2025-04-07T00:36:39Z</cp:lastPrinted>
  <dcterms:created xsi:type="dcterms:W3CDTF">2011-09-20T03:59:00Z</dcterms:created>
  <dcterms:modified xsi:type="dcterms:W3CDTF">2024-12-19T07:11:29Z</dcterms:modified>
  <cp:revision>28</cp:revision>
</cp:coreProperties>
</file>