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240" w:lineRule="auto"/>
        <w:rPr>
          <w:rFonts w:hint="eastAsia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（別記様式１号）</w:t>
      </w: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令和８年度医療型短期入所事業所開設支援事業</w:t>
      </w:r>
    </w:p>
    <w:p>
      <w:pPr>
        <w:pStyle w:val="0"/>
        <w:widowControl w:val="0"/>
        <w:spacing w:line="240" w:lineRule="auto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kern w:val="2"/>
          <w:sz w:val="28"/>
        </w:rPr>
        <w:t>提案書提出届</w:t>
      </w: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right"/>
        <w:rPr>
          <w:rFonts w:hint="default"/>
          <w:kern w:val="2"/>
        </w:rPr>
      </w:pPr>
      <w:r>
        <w:rPr>
          <w:rFonts w:hint="eastAsia"/>
          <w:kern w:val="2"/>
        </w:rPr>
        <w:t>令和　　　年　　</w:t>
      </w:r>
      <w:r>
        <w:rPr>
          <w:rFonts w:hint="eastAsia"/>
          <w:kern w:val="2"/>
        </w:rPr>
        <w:t xml:space="preserve"> </w:t>
      </w:r>
      <w:r>
        <w:rPr>
          <w:rFonts w:hint="eastAsia"/>
          <w:kern w:val="2"/>
        </w:rPr>
        <w:t>　月　　</w:t>
      </w:r>
      <w:r>
        <w:rPr>
          <w:rFonts w:hint="eastAsia"/>
          <w:kern w:val="2"/>
        </w:rPr>
        <w:t xml:space="preserve">  </w:t>
      </w:r>
      <w:r>
        <w:rPr>
          <w:rFonts w:hint="eastAsia"/>
          <w:kern w:val="2"/>
        </w:rPr>
        <w:t>日</w:t>
      </w: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ind w:firstLine="211" w:firstLineChars="100"/>
        <w:jc w:val="both"/>
        <w:rPr>
          <w:rFonts w:hint="default"/>
          <w:kern w:val="2"/>
        </w:rPr>
      </w:pPr>
      <w:r>
        <w:rPr>
          <w:rFonts w:hint="eastAsia"/>
          <w:kern w:val="2"/>
          <w:sz w:val="24"/>
        </w:rPr>
        <w:t>広島県知事　様</w:t>
      </w: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tbl>
      <w:tblPr>
        <w:tblStyle w:val="54"/>
        <w:tblW w:w="9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1843"/>
        <w:gridCol w:w="4925"/>
      </w:tblGrid>
      <w:tr>
        <w:trPr>
          <w:trHeight w:val="283" w:hRule="atLeast"/>
        </w:trPr>
        <w:tc>
          <w:tcPr>
            <w:tcW w:w="2518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25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54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49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5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925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  <w:r>
        <w:rPr>
          <w:rFonts w:hint="eastAsia"/>
          <w:kern w:val="2"/>
          <w:sz w:val="24"/>
        </w:rPr>
        <w:t>「令和８年度医療型短期入所事業所開設支援事業」について、次のとおり提案します。</w:t>
      </w: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tbl>
      <w:tblPr>
        <w:tblStyle w:val="54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1275"/>
        <w:gridCol w:w="5758"/>
      </w:tblGrid>
      <w:tr>
        <w:trPr>
          <w:trHeight w:val="510" w:hRule="atLeast"/>
        </w:trPr>
        <w:tc>
          <w:tcPr>
            <w:tcW w:w="22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担当者連絡先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75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5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8"/>
                <w:w w:val="92"/>
                <w:fitText w:val="880" w:id="1"/>
              </w:rPr>
              <w:t>E</w:t>
            </w:r>
            <w:r>
              <w:rPr>
                <w:rFonts w:hint="eastAsia"/>
                <w:spacing w:val="28"/>
                <w:w w:val="92"/>
                <w:fitText w:val="880" w:id="1"/>
              </w:rPr>
              <w:t>メー</w:t>
            </w:r>
            <w:r>
              <w:rPr>
                <w:rFonts w:hint="eastAsia"/>
                <w:spacing w:val="0"/>
                <w:w w:val="92"/>
                <w:fitText w:val="880" w:id="1"/>
              </w:rPr>
              <w:t>ル</w:t>
            </w:r>
          </w:p>
        </w:tc>
        <w:tc>
          <w:tcPr>
            <w:tcW w:w="575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widowControl w:val="0"/>
        <w:spacing w:line="240" w:lineRule="auto"/>
        <w:jc w:val="both"/>
        <w:rPr>
          <w:rFonts w:hint="default"/>
          <w:kern w:val="2"/>
        </w:rPr>
      </w:pPr>
    </w:p>
    <w:p>
      <w:pPr>
        <w:pStyle w:val="0"/>
        <w:rPr>
          <w:rFonts w:hint="default"/>
          <w:kern w:val="2"/>
        </w:rPr>
      </w:pPr>
      <w:r>
        <w:rPr>
          <w:rFonts w:hint="default"/>
          <w:kern w:val="2"/>
        </w:rPr>
        <w:br w:type="page"/>
      </w:r>
      <w:r>
        <w:rPr>
          <w:rFonts w:hint="eastAsia" w:asciiTheme="minorEastAsia" w:hAnsiTheme="minorEastAsia" w:eastAsiaTheme="minorEastAsia"/>
          <w:kern w:val="2"/>
        </w:rPr>
        <w:t>（別記様式２号）</w:t>
      </w:r>
    </w:p>
    <w:p>
      <w:pPr>
        <w:pStyle w:val="0"/>
        <w:spacing w:line="34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　積　書</w:t>
      </w:r>
    </w:p>
    <w:p>
      <w:pPr>
        <w:pStyle w:val="0"/>
        <w:spacing w:line="340" w:lineRule="exact"/>
        <w:rPr>
          <w:rFonts w:hint="default" w:ascii="Century" w:hAnsi="Century" w:eastAsia="ＭＳ 明朝"/>
        </w:rPr>
      </w:pPr>
    </w:p>
    <w:p>
      <w:pPr>
        <w:pStyle w:val="0"/>
        <w:spacing w:line="340" w:lineRule="exact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spacing w:line="340" w:lineRule="exact"/>
        <w:rPr>
          <w:rFonts w:hint="default" w:ascii="Century" w:hAnsi="Century" w:eastAsia="ＭＳ 明朝"/>
        </w:rPr>
      </w:pPr>
    </w:p>
    <w:p>
      <w:pPr>
        <w:pStyle w:val="0"/>
        <w:spacing w:line="340" w:lineRule="exac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pacing w:val="50"/>
          <w:kern w:val="0"/>
          <w:sz w:val="24"/>
        </w:rPr>
        <w:t>広島県知</w:t>
      </w:r>
      <w:r>
        <w:rPr>
          <w:rFonts w:hint="eastAsia" w:ascii="Century" w:hAnsi="Century" w:eastAsia="ＭＳ 明朝"/>
          <w:kern w:val="0"/>
          <w:sz w:val="24"/>
        </w:rPr>
        <w:t>事</w:t>
      </w:r>
      <w:r>
        <w:rPr>
          <w:rFonts w:hint="eastAsia" w:ascii="Century" w:hAnsi="Century" w:eastAsia="ＭＳ 明朝"/>
          <w:sz w:val="24"/>
        </w:rPr>
        <w:t>　様</w:t>
      </w:r>
    </w:p>
    <w:p>
      <w:pPr>
        <w:pStyle w:val="0"/>
        <w:spacing w:line="340" w:lineRule="exact"/>
        <w:rPr>
          <w:rFonts w:hint="default" w:ascii="Century" w:hAnsi="Century" w:eastAsia="ＭＳ 明朝"/>
        </w:rPr>
      </w:pPr>
    </w:p>
    <w:p>
      <w:pPr>
        <w:pStyle w:val="0"/>
        <w:spacing w:line="340" w:lineRule="exact"/>
        <w:ind w:firstLine="4370" w:firstLineChars="1821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所　</w:t>
      </w:r>
      <w:r>
        <w:rPr>
          <w:rFonts w:hint="default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在</w:t>
      </w:r>
      <w:r>
        <w:rPr>
          <w:rFonts w:hint="default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　地</w:t>
      </w:r>
    </w:p>
    <w:p>
      <w:pPr>
        <w:pStyle w:val="0"/>
        <w:spacing w:line="340" w:lineRule="exact"/>
        <w:ind w:firstLine="4370" w:firstLineChars="1821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名　　　　称</w:t>
      </w:r>
    </w:p>
    <w:p>
      <w:pPr>
        <w:pStyle w:val="0"/>
        <w:spacing w:line="340" w:lineRule="exact"/>
        <w:ind w:firstLine="4370" w:firstLineChars="1821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代表者職氏名　　　　　　　　　　　　</w:t>
      </w:r>
    </w:p>
    <w:p>
      <w:pPr>
        <w:pStyle w:val="0"/>
        <w:spacing w:line="340" w:lineRule="exact"/>
        <w:rPr>
          <w:rFonts w:hint="default" w:ascii="Century" w:hAnsi="Century" w:eastAsia="ＭＳ 明朝"/>
        </w:rPr>
      </w:pPr>
      <w:bookmarkStart w:id="0" w:name="_GoBack"/>
      <w:bookmarkEnd w:id="0"/>
    </w:p>
    <w:p>
      <w:pPr>
        <w:pStyle w:val="0"/>
        <w:spacing w:line="340" w:lineRule="exact"/>
        <w:ind w:firstLine="142" w:firstLineChars="59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業　務　名　　令和８年度医療型短期入所事業所開設支援事業委託業務</w:t>
      </w:r>
    </w:p>
    <w:p>
      <w:pPr>
        <w:pStyle w:val="0"/>
        <w:spacing w:line="340" w:lineRule="exact"/>
        <w:ind w:firstLine="120" w:firstLineChars="50"/>
        <w:rPr>
          <w:rFonts w:hint="default" w:ascii="Century" w:hAnsi="Century" w:eastAsia="ＭＳ 明朝"/>
          <w:sz w:val="24"/>
        </w:rPr>
      </w:pPr>
    </w:p>
    <w:p>
      <w:pPr>
        <w:pStyle w:val="0"/>
        <w:spacing w:line="340" w:lineRule="exact"/>
        <w:ind w:right="-213" w:rightChars="-101" w:firstLine="116" w:firstLineChars="50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4"/>
        </w:rPr>
        <w:t>見　積　額</w:t>
      </w:r>
      <w:r>
        <w:rPr>
          <w:rFonts w:hint="eastAsia" w:ascii="Century" w:hAnsi="Century" w:eastAsia="ＭＳ 明朝"/>
          <w:sz w:val="24"/>
        </w:rPr>
        <w:t xml:space="preserve"> 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金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円</w:t>
      </w:r>
      <w:r>
        <w:rPr>
          <w:rFonts w:hint="eastAsia" w:ascii="ＭＳ 明朝" w:hAnsi="ＭＳ 明朝" w:eastAsia="ＭＳ 明朝"/>
        </w:rPr>
        <w:t>（消費税及び地方消費税相当額を含む。）</w:t>
      </w:r>
    </w:p>
    <w:p>
      <w:pPr>
        <w:pStyle w:val="51"/>
        <w:spacing w:line="300" w:lineRule="exact"/>
        <w:ind w:left="0" w:firstLine="0"/>
        <w:rPr>
          <w:rFonts w:hint="default"/>
        </w:rPr>
      </w:pPr>
    </w:p>
    <w:p>
      <w:pPr>
        <w:pStyle w:val="51"/>
        <w:ind w:left="0" w:firstLine="0"/>
        <w:rPr>
          <w:rFonts w:hint="default"/>
        </w:rPr>
      </w:pPr>
      <w:r>
        <w:rPr>
          <w:rFonts w:hint="eastAsia"/>
        </w:rPr>
        <w:t>【事業費内訳】</w:t>
      </w:r>
    </w:p>
    <w:tbl>
      <w:tblPr>
        <w:tblStyle w:val="5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59"/>
        <w:gridCol w:w="2336"/>
        <w:gridCol w:w="3600"/>
        <w:gridCol w:w="1620"/>
        <w:gridCol w:w="1721"/>
      </w:tblGrid>
      <w:tr>
        <w:trPr/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項目（詳細に記載）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積算根拠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金額（円）</w:t>
            </w: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>
        <w:trPr>
          <w:trHeight w:val="282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内　訳</w:t>
            </w: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内　訳</w:t>
            </w: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内　訳</w:t>
            </w: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内　訳</w:t>
            </w: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■</w:t>
            </w:r>
          </w:p>
        </w:tc>
        <w:tc>
          <w:tcPr>
            <w:tcW w:w="360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59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auto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内　訳</w:t>
            </w: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59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6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2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default"/>
                <w:sz w:val="18"/>
              </w:rPr>
            </w:pPr>
          </w:p>
        </w:tc>
        <w:tc>
          <w:tcPr>
            <w:tcW w:w="172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sz w:val="18"/>
              </w:rPr>
            </w:pPr>
          </w:p>
        </w:tc>
      </w:tr>
    </w:tbl>
    <w:p>
      <w:pPr>
        <w:pStyle w:val="0"/>
        <w:spacing w:line="300" w:lineRule="exact"/>
        <w:ind w:leftChars="0" w:firstLine="0" w:firstLineChars="0"/>
        <w:rPr>
          <w:rFonts w:hint="default" w:ascii="Century" w:hAnsi="Century" w:eastAsia="ＭＳ 明朝"/>
          <w:sz w:val="20"/>
        </w:rPr>
      </w:pPr>
      <w:r>
        <w:rPr>
          <w:rFonts w:hint="eastAsia" w:ascii="Century" w:hAnsi="Century" w:eastAsia="ＭＳ 明朝"/>
          <w:sz w:val="20"/>
        </w:rPr>
        <w:t>※１　業務ごとに積算内訳金額を記載し、計算式欄に積算単価等を明記すること。</w:t>
      </w:r>
    </w:p>
    <w:p>
      <w:pPr>
        <w:pStyle w:val="0"/>
        <w:spacing w:line="300" w:lineRule="exact"/>
        <w:ind w:leftChars="0" w:firstLine="0" w:firstLineChars="0"/>
        <w:rPr>
          <w:rFonts w:hint="default" w:asciiTheme="minorEastAsia" w:hAnsiTheme="minorEastAsia"/>
        </w:rPr>
      </w:pPr>
      <w:r>
        <w:rPr>
          <w:rFonts w:hint="default" w:ascii="ＭＳ 明朝" w:hAnsi="ＭＳ 明朝" w:eastAsia="ＭＳ 明朝"/>
          <w:sz w:val="20"/>
        </w:rPr>
        <w:t>※</w:t>
      </w:r>
      <w:r>
        <w:rPr>
          <w:rFonts w:hint="default" w:ascii="ＭＳ 明朝" w:hAnsi="ＭＳ 明朝" w:eastAsia="ＭＳ 明朝"/>
          <w:sz w:val="20"/>
        </w:rPr>
        <w:t>２　</w:t>
      </w:r>
      <w:r>
        <w:rPr>
          <w:rFonts w:hint="eastAsia" w:ascii="ＭＳ 明朝" w:hAnsi="ＭＳ 明朝" w:eastAsia="ＭＳ 明朝"/>
          <w:sz w:val="20"/>
        </w:rPr>
        <w:t>行が不足する場合は、適宜、行を挿入すること。</w:t>
      </w:r>
    </w:p>
    <w:p>
      <w:pPr>
        <w:pStyle w:val="0"/>
        <w:spacing w:line="300" w:lineRule="exact"/>
        <w:ind w:leftChars="0" w:firstLine="0" w:firstLineChars="0"/>
        <w:rPr>
          <w:rFonts w:hint="default" w:asciiTheme="minorEastAsia" w:hAnsiTheme="minorEastAsia"/>
        </w:rPr>
      </w:pPr>
      <w:r>
        <w:rPr>
          <w:rFonts w:hint="eastAsia" w:ascii="ＭＳ 明朝" w:hAnsi="ＭＳ 明朝" w:eastAsia="ＭＳ 明朝"/>
          <w:color w:val="000000"/>
          <w:sz w:val="20"/>
        </w:rPr>
        <w:t>※３　</w:t>
      </w:r>
      <w:r>
        <w:rPr>
          <w:rFonts w:hint="default" w:ascii="ＭＳ 明朝" w:hAnsi="ＭＳ 明朝" w:eastAsia="ＭＳ 明朝"/>
          <w:color w:val="000000"/>
          <w:sz w:val="20"/>
        </w:rPr>
        <w:t>この様式によりがたい場合は、この様式に準じた別の様式を使用することができ</w:t>
      </w:r>
      <w:r>
        <w:rPr>
          <w:rFonts w:hint="eastAsia" w:ascii="ＭＳ 明朝" w:hAnsi="ＭＳ 明朝" w:eastAsia="ＭＳ 明朝"/>
          <w:color w:val="000000"/>
          <w:sz w:val="20"/>
        </w:rPr>
        <w:t>る。</w:t>
      </w:r>
    </w:p>
    <w:sectPr>
      <w:pgSz w:w="11906" w:h="16838"/>
      <w:pgMar w:top="1020" w:right="1418" w:bottom="1020" w:left="1418" w:header="851" w:footer="992" w:gutter="0"/>
      <w:cols w:space="720"/>
      <w:titlePg w:val="1"/>
      <w:textDirection w:val="lrTb"/>
      <w:docGrid w:type="linesAndChars" w:linePitch="35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7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</w:style>
  <w:style w:type="paragraph" w:styleId="47">
    <w:name w:val="Balloon Text"/>
    <w:basedOn w:val="0"/>
    <w:next w:val="47"/>
    <w:link w:val="48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sz w:val="18"/>
    </w:rPr>
  </w:style>
  <w:style w:type="character" w:styleId="49">
    <w:name w:val="footnote reference"/>
    <w:basedOn w:val="10"/>
    <w:next w:val="49"/>
    <w:link w:val="0"/>
    <w:uiPriority w:val="0"/>
    <w:semiHidden/>
    <w:rPr>
      <w:vertAlign w:val="superscript"/>
    </w:rPr>
  </w:style>
  <w:style w:type="character" w:styleId="50">
    <w:name w:val="endnote reference"/>
    <w:basedOn w:val="10"/>
    <w:next w:val="50"/>
    <w:link w:val="0"/>
    <w:uiPriority w:val="0"/>
    <w:semiHidden/>
    <w:rPr>
      <w:vertAlign w:val="superscript"/>
    </w:rPr>
  </w:style>
  <w:style w:type="paragraph" w:styleId="51">
    <w:name w:val="Body Text Indent"/>
    <w:basedOn w:val="0"/>
    <w:next w:val="51"/>
    <w:link w:val="5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630" w:leftChars="0" w:rightChars="0" w:firstLine="21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52" w:customStyle="1">
    <w:name w:val="本文インデント (文字)"/>
    <w:basedOn w:val="10"/>
    <w:next w:val="52"/>
    <w:link w:val="51"/>
    <w:uiPriority w:val="0"/>
    <w:rPr>
      <w:sz w:val="20"/>
    </w:rPr>
  </w:style>
  <w:style w:type="table" w:styleId="53">
    <w:name w:val="Table Grid"/>
    <w:basedOn w:val="11"/>
    <w:next w:val="53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1"/>
    <w:basedOn w:val="11"/>
    <w:next w:val="54"/>
    <w:link w:val="0"/>
    <w:uiPriority w:val="0"/>
    <w:pPr>
      <w:widowControl w:val="0"/>
      <w:spacing w:line="240" w:lineRule="auto"/>
      <w:jc w:val="both"/>
    </w:pPr>
    <w:rPr>
      <w:rFonts w:ascii="Century" w:hAnsi="Century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2"/>
    <w:basedOn w:val="11"/>
    <w:next w:val="55"/>
    <w:link w:val="0"/>
    <w:uiPriority w:val="0"/>
    <w:pPr>
      <w:widowControl w:val="0"/>
      <w:spacing w:line="240" w:lineRule="auto"/>
      <w:jc w:val="both"/>
    </w:pPr>
    <w:rPr>
      <w:rFonts w:ascii="Century" w:hAnsi="Century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3"/>
    <w:basedOn w:val="11"/>
    <w:next w:val="56"/>
    <w:link w:val="0"/>
    <w:uiPriority w:val="0"/>
    <w:pPr>
      <w:widowControl w:val="0"/>
      <w:spacing w:line="240" w:lineRule="auto"/>
      <w:jc w:val="both"/>
    </w:pPr>
    <w:rPr>
      <w:rFonts w:ascii="Century" w:hAnsi="Century" w:eastAsia="ＭＳ 明朝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（シンプル 1）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745</TotalTime>
  <Pages>3</Pages>
  <Words>1</Words>
  <Characters>352</Characters>
  <Application>JUST Note</Application>
  <Lines>427</Lines>
  <Paragraphs>36</Paragraphs>
  <Company>広島県庁</Company>
  <CharactersWithSpaces>428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若林 美和</cp:lastModifiedBy>
  <cp:lastPrinted>2026-02-25T00:53:44Z</cp:lastPrinted>
  <dcterms:created xsi:type="dcterms:W3CDTF">2015-03-23T08:27:00Z</dcterms:created>
  <dcterms:modified xsi:type="dcterms:W3CDTF">2026-02-25T00:51:04Z</dcterms:modified>
  <cp:revision>123</cp:revision>
</cp:coreProperties>
</file>