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40" w:lineRule="exact"/>
        <w:ind w:right="378" w:rightChars="16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別紙２</w:t>
      </w:r>
    </w:p>
    <w:p>
      <w:pPr>
        <w:pStyle w:val="0"/>
        <w:spacing w:line="340" w:lineRule="exact"/>
        <w:ind w:right="8"/>
        <w:rPr>
          <w:rFonts w:hint="default" w:asciiTheme="minorEastAsia" w:hAnsiTheme="minorEastAsia" w:eastAsiaTheme="minorEastAsia"/>
          <w:color w:val="000000" w:themeColor="text1"/>
        </w:rPr>
      </w:pPr>
    </w:p>
    <w:p>
      <w:pPr>
        <w:pStyle w:val="0"/>
        <w:spacing w:line="340" w:lineRule="exact"/>
        <w:ind w:right="8"/>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収支決算書</w:t>
      </w:r>
    </w:p>
    <w:p>
      <w:pPr>
        <w:pStyle w:val="0"/>
        <w:spacing w:line="340" w:lineRule="exact"/>
        <w:ind w:right="378" w:rightChars="160"/>
        <w:contextualSpacing w:val="1"/>
        <w:rPr>
          <w:rFonts w:hint="default" w:asciiTheme="minorEastAsia" w:hAnsiTheme="minorEastAsia" w:eastAsiaTheme="minorEastAsia"/>
          <w:color w:val="000000" w:themeColor="text1"/>
        </w:rPr>
      </w:pP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１　収入</w:t>
      </w:r>
    </w:p>
    <w:p>
      <w:pPr>
        <w:pStyle w:val="0"/>
        <w:spacing w:line="340" w:lineRule="exact"/>
        <w:ind w:right="-331" w:rightChars="-140"/>
        <w:contextualSpacing w:val="1"/>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（単位：円）</w:t>
      </w:r>
    </w:p>
    <w:tbl>
      <w:tblPr>
        <w:tblStyle w:val="35"/>
        <w:tblpPr w:leftFromText="142" w:rightFromText="142" w:topFromText="0" w:bottomFromText="0" w:vertAnchor="text" w:horzAnchor="text" w:tblpX="-33" w:tblpY="50"/>
        <w:tblW w:w="9493" w:type="dxa"/>
        <w:tblLayout w:type="fixed"/>
        <w:tblLook w:firstRow="1" w:lastRow="0" w:firstColumn="1" w:lastColumn="0" w:noHBand="0" w:noVBand="1" w:val="04A0"/>
      </w:tblPr>
      <w:tblGrid>
        <w:gridCol w:w="2122"/>
        <w:gridCol w:w="1842"/>
        <w:gridCol w:w="5529"/>
      </w:tblGrid>
      <w:tr>
        <w:trPr>
          <w:trHeight w:val="567" w:hRule="atLeast"/>
        </w:trPr>
        <w:tc>
          <w:tcPr>
            <w:tcW w:w="2122" w:type="dxa"/>
            <w:vAlign w:val="center"/>
          </w:tcPr>
          <w:p>
            <w:pPr>
              <w:pStyle w:val="0"/>
              <w:spacing w:line="340" w:lineRule="exact"/>
              <w:jc w:val="center"/>
              <w:rPr>
                <w:rFonts w:hint="default" w:asciiTheme="minorEastAsia" w:hAnsiTheme="minorEastAsia" w:eastAsiaTheme="minorEastAsia"/>
              </w:rPr>
            </w:pPr>
            <w:r>
              <w:rPr>
                <w:rFonts w:hint="eastAsia" w:asciiTheme="minorEastAsia" w:hAnsiTheme="minorEastAsia" w:eastAsiaTheme="minorEastAsia"/>
              </w:rPr>
              <w:t>区分</w:t>
            </w:r>
          </w:p>
        </w:tc>
        <w:tc>
          <w:tcPr>
            <w:tcW w:w="1842" w:type="dxa"/>
            <w:vAlign w:val="center"/>
          </w:tcPr>
          <w:p>
            <w:pPr>
              <w:pStyle w:val="0"/>
              <w:spacing w:line="340" w:lineRule="exact"/>
              <w:jc w:val="center"/>
              <w:rPr>
                <w:rFonts w:hint="default" w:asciiTheme="minorEastAsia" w:hAnsiTheme="minorEastAsia" w:eastAsiaTheme="minorEastAsia"/>
              </w:rPr>
            </w:pPr>
            <w:r>
              <w:rPr>
                <w:rFonts w:hint="eastAsia" w:asciiTheme="minorEastAsia" w:hAnsiTheme="minorEastAsia" w:eastAsiaTheme="minorEastAsia"/>
              </w:rPr>
              <w:t>決算額</w:t>
            </w:r>
          </w:p>
        </w:tc>
        <w:tc>
          <w:tcPr>
            <w:tcW w:w="5529" w:type="dxa"/>
            <w:vAlign w:val="center"/>
          </w:tcPr>
          <w:p>
            <w:pPr>
              <w:pStyle w:val="0"/>
              <w:spacing w:line="340" w:lineRule="exact"/>
              <w:jc w:val="center"/>
              <w:rPr>
                <w:rFonts w:hint="default" w:asciiTheme="minorEastAsia" w:hAnsiTheme="minorEastAsia" w:eastAsiaTheme="minorEastAsia"/>
              </w:rPr>
            </w:pPr>
            <w:r>
              <w:rPr>
                <w:rFonts w:hint="eastAsia" w:asciiTheme="minorEastAsia" w:hAnsiTheme="minorEastAsia" w:eastAsiaTheme="minorEastAsia"/>
              </w:rPr>
              <w:t>摘要</w:t>
            </w:r>
          </w:p>
        </w:tc>
      </w:tr>
      <w:tr>
        <w:trPr>
          <w:trHeight w:val="567" w:hRule="atLeast"/>
        </w:trPr>
        <w:tc>
          <w:tcPr>
            <w:tcW w:w="2122" w:type="dxa"/>
            <w:vAlign w:val="center"/>
          </w:tcPr>
          <w:p>
            <w:pPr>
              <w:pStyle w:val="0"/>
              <w:spacing w:line="340" w:lineRule="exact"/>
              <w:rPr>
                <w:rFonts w:hint="default" w:asciiTheme="minorEastAsia" w:hAnsiTheme="minorEastAsia" w:eastAsiaTheme="minorEastAsia"/>
              </w:rPr>
            </w:pPr>
            <w:r>
              <w:rPr>
                <w:rFonts w:hint="eastAsia" w:asciiTheme="minorEastAsia" w:hAnsiTheme="minorEastAsia" w:eastAsiaTheme="minorEastAsia"/>
              </w:rPr>
              <w:t>１　補助金</w:t>
            </w:r>
          </w:p>
        </w:tc>
        <w:tc>
          <w:tcPr>
            <w:tcW w:w="1842" w:type="dxa"/>
            <w:vAlign w:val="center"/>
          </w:tcPr>
          <w:p>
            <w:pPr>
              <w:pStyle w:val="0"/>
              <w:spacing w:line="340" w:lineRule="exact"/>
              <w:rPr>
                <w:rFonts w:hint="default" w:asciiTheme="minorEastAsia" w:hAnsiTheme="minorEastAsia" w:eastAsiaTheme="minorEastAsia"/>
              </w:rPr>
            </w:pPr>
          </w:p>
        </w:tc>
        <w:tc>
          <w:tcPr>
            <w:tcW w:w="5529" w:type="dxa"/>
            <w:vAlign w:val="center"/>
          </w:tcPr>
          <w:p>
            <w:pPr>
              <w:pStyle w:val="0"/>
              <w:spacing w:line="340" w:lineRule="exact"/>
              <w:rPr>
                <w:rFonts w:hint="default" w:asciiTheme="minorEastAsia" w:hAnsiTheme="minorEastAsia" w:eastAsiaTheme="minorEastAsia"/>
              </w:rPr>
            </w:pPr>
          </w:p>
        </w:tc>
      </w:tr>
      <w:tr>
        <w:trPr>
          <w:trHeight w:val="567" w:hRule="atLeast"/>
        </w:trPr>
        <w:tc>
          <w:tcPr>
            <w:tcW w:w="212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40" w:lineRule="exact"/>
              <w:rPr>
                <w:rFonts w:hint="default" w:asciiTheme="minorEastAsia" w:hAnsiTheme="minorEastAsia" w:eastAsiaTheme="minorEastAsia"/>
              </w:rPr>
            </w:pPr>
            <w:r>
              <w:rPr>
                <w:rFonts w:hint="eastAsia" w:asciiTheme="minorEastAsia" w:hAnsiTheme="minorEastAsia" w:eastAsiaTheme="minorEastAsia"/>
              </w:rPr>
              <w:t>２　自己資金</w:t>
            </w:r>
          </w:p>
        </w:tc>
        <w:tc>
          <w:tcPr>
            <w:tcW w:w="184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40" w:lineRule="exact"/>
              <w:rPr>
                <w:rFonts w:hint="default" w:asciiTheme="minorEastAsia" w:hAnsiTheme="minorEastAsia" w:eastAsiaTheme="minorEastAsia"/>
              </w:rPr>
            </w:pPr>
          </w:p>
        </w:tc>
        <w:tc>
          <w:tcPr>
            <w:tcW w:w="552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40" w:lineRule="exact"/>
              <w:rPr>
                <w:rFonts w:hint="default" w:asciiTheme="minorEastAsia" w:hAnsiTheme="minorEastAsia" w:eastAsiaTheme="minorEastAsia"/>
              </w:rPr>
            </w:pPr>
          </w:p>
        </w:tc>
      </w:tr>
      <w:tr>
        <w:trPr>
          <w:trHeight w:val="567" w:hRule="atLeast"/>
        </w:trPr>
        <w:tc>
          <w:tcPr>
            <w:tcW w:w="2122" w:type="dxa"/>
            <w:tcBorders>
              <w:top w:val="double" w:color="auto" w:sz="4" w:space="0"/>
              <w:left w:val="single" w:color="auto" w:sz="4" w:space="0"/>
              <w:bottom w:val="single" w:color="auto" w:sz="4" w:space="0"/>
              <w:right w:val="single" w:color="auto" w:sz="4" w:space="0"/>
              <w:tl2br w:val="nil"/>
              <w:tr2bl w:val="nil"/>
            </w:tcBorders>
            <w:vAlign w:val="center"/>
          </w:tcPr>
          <w:p>
            <w:pPr>
              <w:pStyle w:val="0"/>
              <w:spacing w:line="340" w:lineRule="exact"/>
              <w:rPr>
                <w:rFonts w:hint="default" w:asciiTheme="minorEastAsia" w:hAnsiTheme="minorEastAsia" w:eastAsiaTheme="minorEastAsia"/>
              </w:rPr>
            </w:pPr>
            <w:r>
              <w:rPr>
                <w:rFonts w:hint="eastAsia" w:asciiTheme="minorEastAsia" w:hAnsiTheme="minorEastAsia" w:eastAsiaTheme="minorEastAsia"/>
              </w:rPr>
              <w:t>合計</w:t>
            </w:r>
          </w:p>
        </w:tc>
        <w:tc>
          <w:tcPr>
            <w:tcW w:w="1842" w:type="dxa"/>
            <w:tcBorders>
              <w:top w:val="double" w:color="auto" w:sz="4" w:space="0"/>
              <w:left w:val="single" w:color="auto" w:sz="4" w:space="0"/>
              <w:bottom w:val="single" w:color="auto" w:sz="4" w:space="0"/>
              <w:right w:val="single" w:color="auto" w:sz="4" w:space="0"/>
              <w:tl2br w:val="nil"/>
              <w:tr2bl w:val="nil"/>
            </w:tcBorders>
            <w:vAlign w:val="center"/>
          </w:tcPr>
          <w:p>
            <w:pPr>
              <w:pStyle w:val="0"/>
              <w:spacing w:line="340" w:lineRule="exact"/>
              <w:rPr>
                <w:rFonts w:hint="default" w:asciiTheme="minorEastAsia" w:hAnsiTheme="minorEastAsia" w:eastAsiaTheme="minorEastAsia"/>
              </w:rPr>
            </w:pPr>
          </w:p>
        </w:tc>
        <w:tc>
          <w:tcPr>
            <w:tcW w:w="5529" w:type="dxa"/>
            <w:tcBorders>
              <w:top w:val="double" w:color="auto" w:sz="4" w:space="0"/>
              <w:left w:val="single" w:color="auto" w:sz="4" w:space="0"/>
              <w:bottom w:val="single" w:color="auto" w:sz="4" w:space="0"/>
              <w:right w:val="single" w:color="auto" w:sz="4" w:space="0"/>
              <w:tl2br w:val="nil"/>
              <w:tr2bl w:val="nil"/>
            </w:tcBorders>
            <w:vAlign w:val="center"/>
          </w:tcPr>
          <w:p>
            <w:pPr>
              <w:pStyle w:val="0"/>
              <w:spacing w:line="340" w:lineRule="exact"/>
              <w:rPr>
                <w:rFonts w:hint="default" w:asciiTheme="minorEastAsia" w:hAnsiTheme="minorEastAsia" w:eastAsiaTheme="minorEastAsia"/>
              </w:rPr>
            </w:pPr>
            <w:r>
              <w:rPr>
                <w:rFonts w:hint="eastAsia" w:asciiTheme="minorEastAsia" w:hAnsiTheme="minorEastAsia" w:eastAsiaTheme="minorEastAsia"/>
              </w:rPr>
              <w:t>１～２の合計</w:t>
            </w:r>
          </w:p>
        </w:tc>
      </w:tr>
    </w:tbl>
    <w:p>
      <w:pPr>
        <w:pStyle w:val="0"/>
        <w:spacing w:line="340" w:lineRule="exact"/>
        <w:ind w:right="378" w:rightChars="160"/>
        <w:contextualSpacing w:val="1"/>
        <w:rPr>
          <w:rFonts w:hint="default" w:asciiTheme="minorEastAsia" w:hAnsiTheme="minorEastAsia" w:eastAsiaTheme="minorEastAsia"/>
          <w:color w:val="000000" w:themeColor="text1"/>
        </w:rPr>
      </w:pPr>
    </w:p>
    <w:p>
      <w:pPr>
        <w:pStyle w:val="0"/>
        <w:spacing w:line="340" w:lineRule="exact"/>
        <w:ind w:right="378" w:rightChars="160"/>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２　支出</w:t>
      </w:r>
    </w:p>
    <w:p>
      <w:pPr>
        <w:pStyle w:val="0"/>
        <w:spacing w:line="340" w:lineRule="exact"/>
        <w:ind w:right="-709" w:rightChars="-300"/>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（単位：円）</w:t>
      </w:r>
    </w:p>
    <w:tbl>
      <w:tblPr>
        <w:tblStyle w:val="11"/>
        <w:tblW w:w="9498" w:type="dxa"/>
        <w:tblInd w:w="-5" w:type="dxa"/>
        <w:tblBorders>
          <w:top w:val="doub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19"/>
        <w:gridCol w:w="1850"/>
        <w:gridCol w:w="5529"/>
      </w:tblGrid>
      <w:tr>
        <w:trPr>
          <w:trHeight w:val="340" w:hRule="atLeast"/>
        </w:trPr>
        <w:tc>
          <w:tcPr>
            <w:tcW w:w="211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費目</w:t>
            </w:r>
          </w:p>
        </w:tc>
        <w:tc>
          <w:tcPr>
            <w:tcW w:w="185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補助対象経費</w:t>
            </w:r>
          </w:p>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（税抜）</w:t>
            </w:r>
          </w:p>
        </w:tc>
        <w:tc>
          <w:tcPr>
            <w:tcW w:w="552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摘要</w:t>
            </w:r>
          </w:p>
        </w:tc>
      </w:tr>
      <w:tr>
        <w:trPr>
          <w:trHeight w:val="420" w:hRule="atLeast"/>
        </w:trPr>
        <w:tc>
          <w:tcPr>
            <w:tcW w:w="2119" w:type="dxa"/>
            <w:vMerge w:val="continue"/>
            <w:vAlign w:val="center"/>
          </w:tcPr>
          <w:p>
            <w:pPr>
              <w:pStyle w:val="0"/>
              <w:ind w:right="-36"/>
              <w:jc w:val="center"/>
              <w:rPr>
                <w:rFonts w:hint="default"/>
                <w:color w:val="000000"/>
              </w:rPr>
            </w:pPr>
          </w:p>
        </w:tc>
        <w:tc>
          <w:tcPr>
            <w:tcW w:w="1850" w:type="dxa"/>
            <w:vMerge w:val="continue"/>
            <w:vAlign w:val="center"/>
          </w:tcPr>
          <w:p>
            <w:pPr>
              <w:pStyle w:val="0"/>
              <w:ind w:right="-36"/>
              <w:jc w:val="center"/>
              <w:rPr>
                <w:rFonts w:hint="default"/>
                <w:color w:val="000000"/>
              </w:rPr>
            </w:pPr>
          </w:p>
        </w:tc>
        <w:tc>
          <w:tcPr>
            <w:tcW w:w="5529" w:type="dxa"/>
            <w:vMerge w:val="continue"/>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color w:val="000000"/>
              </w:rPr>
              <w:t>１　渡航費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２　交通費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３　宿泊費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４　住居費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５　研修費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６　日本語教育費</w:t>
            </w:r>
          </w:p>
        </w:tc>
        <w:tc>
          <w:tcPr>
            <w:tcW w:w="1850" w:type="dxa"/>
            <w:vAlign w:val="center"/>
          </w:tcPr>
          <w:p>
            <w:pPr>
              <w:pStyle w:val="0"/>
              <w:ind w:right="-36"/>
              <w:jc w:val="center"/>
              <w:rPr>
                <w:rFonts w:hint="default"/>
                <w:color w:val="000000"/>
              </w:rPr>
            </w:pPr>
          </w:p>
        </w:tc>
        <w:tc>
          <w:tcPr>
            <w:tcW w:w="5529" w:type="dxa"/>
            <w:vAlign w:val="center"/>
          </w:tcPr>
          <w:p>
            <w:pPr>
              <w:pStyle w:val="0"/>
              <w:ind w:right="-36"/>
              <w:jc w:val="center"/>
              <w:rPr>
                <w:rFonts w:hint="default"/>
                <w:color w:val="000000"/>
              </w:rPr>
            </w:pPr>
          </w:p>
        </w:tc>
      </w:tr>
      <w:tr>
        <w:trPr>
          <w:trHeight w:val="567" w:hRule="atLeast"/>
        </w:trPr>
        <w:tc>
          <w:tcPr>
            <w:tcW w:w="211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left"/>
              <w:rPr>
                <w:rFonts w:hint="default"/>
                <w:color w:val="000000"/>
              </w:rPr>
            </w:pPr>
            <w:r>
              <w:rPr>
                <w:rFonts w:hint="eastAsia"/>
              </w:rPr>
              <w:t>７　その他の費用</w:t>
            </w:r>
          </w:p>
        </w:tc>
        <w:tc>
          <w:tcPr>
            <w:tcW w:w="18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center"/>
              <w:rPr>
                <w:rFonts w:hint="default"/>
                <w:color w:val="000000"/>
              </w:rPr>
            </w:pPr>
          </w:p>
        </w:tc>
        <w:tc>
          <w:tcPr>
            <w:tcW w:w="552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center"/>
              <w:rPr>
                <w:rFonts w:hint="default"/>
                <w:color w:val="000000"/>
              </w:rPr>
            </w:pPr>
          </w:p>
        </w:tc>
      </w:tr>
      <w:tr>
        <w:trPr>
          <w:trHeight w:val="567" w:hRule="atLeast"/>
        </w:trPr>
        <w:tc>
          <w:tcPr>
            <w:tcW w:w="211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合計</w:t>
            </w:r>
          </w:p>
        </w:tc>
        <w:tc>
          <w:tcPr>
            <w:tcW w:w="18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p>
        </w:tc>
        <w:tc>
          <w:tcPr>
            <w:tcW w:w="552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left"/>
              <w:rPr>
                <w:rFonts w:hint="default" w:asciiTheme="minorEastAsia" w:hAnsiTheme="minorEastAsia" w:eastAsiaTheme="minorEastAsia"/>
              </w:rPr>
            </w:pPr>
            <w:r>
              <w:rPr>
                <w:rFonts w:hint="eastAsia" w:asciiTheme="minorEastAsia" w:hAnsiTheme="minorEastAsia" w:eastAsiaTheme="minorEastAsia"/>
              </w:rPr>
              <w:t>１～７の合計</w:t>
            </w:r>
          </w:p>
        </w:tc>
      </w:tr>
    </w:tbl>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※収入と支出の合計が一致するものであること。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※支出の摘要には、各費目の内訳の内容・金額の詳細を記入すること。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※消費税および地方消費税額を除いた金額を記載すること。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※税抜金額を算出する過程で発生する小数点以下の端数は切り捨てること。</w:t>
      </w:r>
    </w:p>
    <w:p>
      <w:pPr>
        <w:pStyle w:val="0"/>
        <w:spacing w:line="340" w:lineRule="exact"/>
        <w:contextualSpacing w:val="1"/>
        <w:rPr>
          <w:rFonts w:hint="default" w:asciiTheme="minorEastAsia" w:hAnsiTheme="minorEastAsia" w:eastAsiaTheme="minorEastAsia"/>
          <w:color w:val="000000" w:themeColor="text1"/>
        </w:rPr>
      </w:pPr>
    </w:p>
    <w:p>
      <w:pPr>
        <w:pStyle w:val="0"/>
        <w:spacing w:line="340" w:lineRule="exact"/>
        <w:contextualSpacing w:val="1"/>
        <w:rPr>
          <w:rFonts w:hint="default" w:asciiTheme="minorEastAsia" w:hAnsiTheme="minorEastAsia" w:eastAsiaTheme="minorEastAsia"/>
          <w:color w:val="000000" w:themeColor="text1"/>
        </w:rPr>
      </w:pPr>
    </w:p>
    <w:p>
      <w:pPr>
        <w:pStyle w:val="0"/>
        <w:spacing w:line="340" w:lineRule="exact"/>
        <w:ind w:right="8"/>
        <w:rPr>
          <w:rFonts w:hint="default" w:asciiTheme="minorEastAsia" w:hAnsiTheme="minorEastAsia" w:eastAsiaTheme="minorEastAsia"/>
          <w:color w:val="000000" w:themeColor="text1"/>
        </w:rPr>
      </w:pPr>
    </w:p>
    <w:p>
      <w:pPr>
        <w:pStyle w:val="0"/>
        <w:widowControl w:val="1"/>
        <w:jc w:val="left"/>
        <w:rPr>
          <w:rFonts w:hint="default" w:asciiTheme="minorEastAsia" w:hAnsiTheme="minorEastAsia" w:eastAsiaTheme="minorEastAsia"/>
          <w:color w:val="000000" w:themeColor="text1"/>
        </w:rPr>
      </w:pPr>
      <w:bookmarkStart w:id="0" w:name="_GoBack"/>
      <w:bookmarkEnd w:id="0"/>
    </w:p>
    <w:sectPr>
      <w:pgSz w:w="11906" w:h="16838"/>
      <w:pgMar w:top="1418" w:right="1379" w:bottom="1134" w:left="1559" w:header="851" w:footer="567" w:gutter="0"/>
      <w:cols w:space="720"/>
      <w:textDirection w:val="lrTb"/>
      <w:docGrid w:type="linesAndChars" w:linePitch="348" w:charSpace="53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Gothic">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5"/>
  <w:drawingGridHorizontalSpacing w:val="118"/>
  <w:drawingGridVerticalSpacing w:val="17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Balloon Text"/>
    <w:basedOn w:val="0"/>
    <w:next w:val="18"/>
    <w:link w:val="0"/>
    <w:uiPriority w:val="0"/>
    <w:semiHidden/>
    <w:rPr>
      <w:rFonts w:ascii="Arial" w:hAnsi="Arial" w:eastAsia="ＭＳ ゴシック"/>
      <w:sz w:val="18"/>
    </w:rPr>
  </w:style>
  <w:style w:type="paragraph" w:styleId="19">
    <w:name w:val="List Paragraph"/>
    <w:basedOn w:val="0"/>
    <w:next w:val="19"/>
    <w:link w:val="0"/>
    <w:uiPriority w:val="0"/>
    <w:qFormat/>
    <w:pPr>
      <w:ind w:left="840" w:leftChars="400"/>
    </w:pPr>
  </w:style>
  <w:style w:type="character" w:styleId="20" w:customStyle="1">
    <w:name w:val="c_ff0000"/>
    <w:basedOn w:val="10"/>
    <w:next w:val="20"/>
    <w:link w:val="0"/>
    <w:uiPriority w:val="0"/>
    <w:rPr>
      <w:shd w:val="clear" w:color="auto" w:fill="FFFF99"/>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1"/>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1"/>
    </w:rPr>
  </w:style>
  <w:style w:type="paragraph" w:styleId="26">
    <w:name w:val="Revision"/>
    <w:next w:val="26"/>
    <w:link w:val="0"/>
    <w:uiPriority w:val="0"/>
    <w:rPr>
      <w:kern w:val="2"/>
      <w:sz w:val="21"/>
    </w:rPr>
  </w:style>
  <w:style w:type="character" w:styleId="27">
    <w:name w:val="Strong"/>
    <w:basedOn w:val="10"/>
    <w:next w:val="27"/>
    <w:link w:val="0"/>
    <w:uiPriority w:val="0"/>
    <w:qFormat/>
    <w:rPr>
      <w:b w:val="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paragraph" w:styleId="30">
    <w:name w:val="Body Text"/>
    <w:basedOn w:val="0"/>
    <w:next w:val="30"/>
    <w:link w:val="32"/>
    <w:uiPriority w:val="0"/>
    <w:qFormat/>
    <w:rPr>
      <w:rFonts w:ascii="ＭＳ 明朝" w:hAnsi="ＭＳ 明朝"/>
    </w:rPr>
  </w:style>
  <w:style w:type="paragraph" w:styleId="31" w:customStyle="1">
    <w:name w:val="Table Paragraph"/>
    <w:basedOn w:val="0"/>
    <w:next w:val="31"/>
    <w:link w:val="0"/>
    <w:uiPriority w:val="0"/>
    <w:qFormat/>
    <w:rPr>
      <w:rFonts w:ascii="ＭＳ 明朝" w:hAnsi="ＭＳ 明朝"/>
    </w:rPr>
  </w:style>
  <w:style w:type="character" w:styleId="32" w:customStyle="1">
    <w:name w:val="本文 (文字)"/>
    <w:basedOn w:val="10"/>
    <w:next w:val="32"/>
    <w:link w:val="30"/>
    <w:uiPriority w:val="0"/>
    <w:rPr>
      <w:rFonts w:ascii="ＭＳ 明朝" w:hAnsi="ＭＳ 明朝" w:eastAsia="ＭＳ 明朝"/>
      <w:sz w:val="21"/>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 (格子)1"/>
    <w:basedOn w:val="11"/>
    <w:next w:val="3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シンプル 1）"/>
    <w:basedOn w:val="11"/>
    <w:next w:val="3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6" w:customStyle="1">
    <w:name w:val="Table Normal"/>
    <w:basedOn w:val="11"/>
    <w:next w:val="36"/>
    <w:link w:val="0"/>
    <w:uiPriority w:val="0"/>
    <w:tblPr>
      <w:tblStyleRowBandSize w:val="1"/>
      <w:tblStyleColBandSize w:val="1"/>
      <w:tblCellMar>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462</TotalTime>
  <Pages>1</Pages>
  <Words>0</Words>
  <Characters>221</Characters>
  <Application>JUST Note</Application>
  <Lines>107</Lines>
  <Paragraphs>30</Paragraphs>
  <Company>Hiroshima Prefecture</Company>
  <CharactersWithSpaces>232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古賀 雄也</cp:lastModifiedBy>
  <cp:lastPrinted>2026-09-09T02:06:00Z</cp:lastPrinted>
  <dcterms:created xsi:type="dcterms:W3CDTF">2026-08-28T04:50:00Z</dcterms:created>
  <dcterms:modified xsi:type="dcterms:W3CDTF">2026-09-24T01:05:37Z</dcterms:modified>
  <cp:revision>12</cp:revision>
</cp:coreProperties>
</file>