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様式5号"/>
      <w:bookmarkEnd w:id="0"/>
      <w:r>
        <w:rPr>
          <w:rFonts w:hint="eastAsia"/>
        </w:rPr>
        <w:t>別記様式第２－１号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見　積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1" w:name="_GoBack"/>
      <w:bookmarkEnd w:id="1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</w:t>
      </w:r>
      <w:r>
        <w:rPr>
          <w:rFonts w:hint="eastAsia" w:ascii="ＭＳ 明朝" w:hAnsi="ＭＳ 明朝"/>
          <w:spacing w:val="157"/>
          <w:kern w:val="0"/>
        </w:rPr>
        <w:t>所在</w:t>
      </w:r>
      <w:r>
        <w:rPr>
          <w:rFonts w:hint="eastAsia" w:ascii="ＭＳ 明朝" w:hAnsi="ＭＳ 明朝"/>
          <w:spacing w:val="1"/>
          <w:kern w:val="0"/>
        </w:rPr>
        <w:t>地</w:t>
      </w: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商号又は名称</w:t>
      </w: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代表者職氏名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ind w:left="0" w:firstLine="210" w:firstLineChars="100"/>
        <w:rPr>
          <w:rFonts w:hint="default" w:ascii="ＭＳ 明朝" w:hAnsi="ＭＳ 明朝"/>
        </w:rPr>
      </w:pPr>
    </w:p>
    <w:p>
      <w:pPr>
        <w:pStyle w:val="15"/>
        <w:ind w:left="0" w:firstLine="210" w:firstLineChars="1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業務名　　</w:t>
      </w:r>
      <w:r>
        <w:rPr>
          <w:rFonts w:hint="eastAsia" w:ascii="ＭＳ 明朝" w:hAnsi="ＭＳ 明朝" w:eastAsia="ＭＳ 明朝"/>
          <w:u w:val="single" w:color="auto"/>
        </w:rPr>
        <w:t>令和８年度広島県リスキリング実践・高度化サポート事業運営業務</w:t>
      </w:r>
    </w:p>
    <w:p>
      <w:pPr>
        <w:pStyle w:val="15"/>
        <w:ind w:left="0"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見積額　　</w:t>
      </w:r>
      <w:r>
        <w:rPr>
          <w:rFonts w:hint="eastAsia"/>
          <w:u w:val="single" w:color="auto"/>
        </w:rPr>
        <w:t>金　　　　　　　　　　　　　　　円</w:t>
      </w:r>
      <w:r>
        <w:rPr>
          <w:rFonts w:hint="eastAsia"/>
        </w:rPr>
        <w:t>（消費税及び地方消費税相当額を含む）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なお、見積書の設計内訳金額については、別紙のとおりです。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（※　別記様式第２－２号を添付すること）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別記様式第２－２号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設計内訳金額</w:t>
      </w:r>
    </w:p>
    <w:tbl>
      <w:tblPr>
        <w:tblStyle w:val="27"/>
        <w:tblW w:w="101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3544"/>
        <w:gridCol w:w="3118"/>
        <w:gridCol w:w="1928"/>
      </w:tblGrid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計算式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/>
        <w:tc>
          <w:tcPr>
            <w:tcW w:w="15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消費税及び地方消費税相当額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業務ごとに設計内訳金額を記載し、計算式欄に積算単価等を明記すること。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　　なお、人件費などのうち、業務ごとに区分することが困難な経費については、管理調整業務に計上すること。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適宜、行を追加して使用すること。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この様式によりがたい場合は、この様式に準じた別の様式を使用することができる。</w:t>
      </w: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0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2</Pages>
  <Words>0</Words>
  <Characters>322</Characters>
  <Application>JUST Note</Application>
  <Lines>142</Lines>
  <Paragraphs>24</Paragraphs>
  <Company>広島県</Company>
  <CharactersWithSpaces>437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新田 一希</cp:lastModifiedBy>
  <cp:lastPrinted>2024-04-17T07:39:11Z</cp:lastPrinted>
  <dcterms:created xsi:type="dcterms:W3CDTF">2018-03-08T06:52:00Z</dcterms:created>
  <dcterms:modified xsi:type="dcterms:W3CDTF">2026-02-13T01:40:41Z</dcterms:modified>
  <cp:revision>41</cp:revision>
</cp:coreProperties>
</file>