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5B" w:rsidRPr="008F2161" w:rsidRDefault="00CE0C43" w:rsidP="00CE0C43">
      <w:pPr>
        <w:tabs>
          <w:tab w:val="left" w:pos="7389"/>
        </w:tabs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環境影響評価</w:t>
      </w:r>
      <w:r w:rsidR="00965D37" w:rsidRPr="008F2161">
        <w:rPr>
          <w:rFonts w:ascii="ＭＳ ゴシック" w:eastAsia="ＭＳ ゴシック" w:hAnsi="ＭＳ ゴシック" w:hint="eastAsia"/>
          <w:sz w:val="22"/>
          <w:szCs w:val="22"/>
        </w:rPr>
        <w:t>法</w:t>
      </w:r>
      <w:r>
        <w:rPr>
          <w:rFonts w:ascii="ＭＳ ゴシック" w:eastAsia="ＭＳ ゴシック" w:hAnsi="ＭＳ ゴシック" w:hint="eastAsia"/>
          <w:sz w:val="22"/>
          <w:szCs w:val="22"/>
        </w:rPr>
        <w:t>・環境影響評価</w:t>
      </w:r>
      <w:r w:rsidR="00965D37" w:rsidRPr="008F2161">
        <w:rPr>
          <w:rFonts w:ascii="ＭＳ ゴシック" w:eastAsia="ＭＳ ゴシック" w:hAnsi="ＭＳ ゴシック" w:hint="eastAsia"/>
          <w:sz w:val="22"/>
          <w:szCs w:val="22"/>
        </w:rPr>
        <w:t>条例の対象事業一覧</w:t>
      </w:r>
    </w:p>
    <w:tbl>
      <w:tblPr>
        <w:tblW w:w="9729" w:type="dxa"/>
        <w:tblInd w:w="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  <w:gridCol w:w="2410"/>
        <w:gridCol w:w="2126"/>
        <w:gridCol w:w="2126"/>
      </w:tblGrid>
      <w:tr w:rsidR="00EF4B5B" w:rsidTr="0006208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06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4B5B" w:rsidRDefault="00EF4B5B" w:rsidP="0073458C">
            <w:pPr>
              <w:spacing w:line="260" w:lineRule="exact"/>
              <w:ind w:left="-151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対　象　事　業　種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5B" w:rsidRDefault="00EF4B5B" w:rsidP="0073458C">
            <w:pPr>
              <w:spacing w:line="260" w:lineRule="exac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条　例　対　象　規　模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B5B" w:rsidRDefault="00EF4B5B" w:rsidP="0073458C">
            <w:pPr>
              <w:spacing w:line="260" w:lineRule="exac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環境影響評価法の対象事業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30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widowControl/>
              <w:spacing w:line="260" w:lineRule="exact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5B" w:rsidRDefault="00EF4B5B" w:rsidP="0073458C">
            <w:pPr>
              <w:spacing w:line="260" w:lineRule="exac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第一種事業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B5B" w:rsidRDefault="00EF4B5B" w:rsidP="0073458C">
            <w:pPr>
              <w:spacing w:line="260" w:lineRule="exac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>第二種事業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１　道　　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30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高速自動車国道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指定都市高速道路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一般国道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県　　道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市町村道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道路交通法の道路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林　　道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4</w:t>
            </w:r>
            <w:r w:rsidRPr="00E65094">
              <w:rPr>
                <w:rFonts w:ascii="ＭＳ 明朝" w:hAnsi="ＭＳ 明朝" w:hint="eastAsia"/>
                <w:sz w:val="18"/>
              </w:rPr>
              <w:t>車線</w:t>
            </w:r>
            <w:r w:rsidRPr="00E65094">
              <w:rPr>
                <w:rFonts w:ascii="ＭＳ 明朝" w:hAnsi="ＭＳ 明朝"/>
                <w:sz w:val="18"/>
              </w:rPr>
              <w:t>5km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4</w:t>
            </w:r>
            <w:r w:rsidRPr="00E65094">
              <w:rPr>
                <w:rFonts w:ascii="ＭＳ 明朝" w:hAnsi="ＭＳ 明朝" w:hint="eastAsia"/>
                <w:sz w:val="18"/>
              </w:rPr>
              <w:t>車線</w:t>
            </w:r>
            <w:r w:rsidRPr="00E65094">
              <w:rPr>
                <w:rFonts w:ascii="ＭＳ 明朝" w:hAnsi="ＭＳ 明朝"/>
                <w:sz w:val="18"/>
              </w:rPr>
              <w:t>5km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4</w:t>
            </w:r>
            <w:r w:rsidRPr="00E65094">
              <w:rPr>
                <w:rFonts w:ascii="ＭＳ 明朝" w:hAnsi="ＭＳ 明朝" w:hint="eastAsia"/>
                <w:sz w:val="18"/>
              </w:rPr>
              <w:t>車線</w:t>
            </w:r>
            <w:r w:rsidRPr="00E65094">
              <w:rPr>
                <w:rFonts w:ascii="ＭＳ 明朝" w:hAnsi="ＭＳ 明朝"/>
                <w:sz w:val="18"/>
              </w:rPr>
              <w:t>5km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4</w:t>
            </w:r>
            <w:r w:rsidRPr="00E65094">
              <w:rPr>
                <w:rFonts w:ascii="ＭＳ 明朝" w:hAnsi="ＭＳ 明朝" w:hint="eastAsia"/>
                <w:sz w:val="18"/>
              </w:rPr>
              <w:t>車線</w:t>
            </w:r>
            <w:r w:rsidRPr="00E65094">
              <w:rPr>
                <w:rFonts w:ascii="ＭＳ 明朝" w:hAnsi="ＭＳ 明朝"/>
                <w:sz w:val="18"/>
              </w:rPr>
              <w:t>5km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10km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すべて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4</w:t>
            </w:r>
            <w:r w:rsidRPr="00E65094">
              <w:rPr>
                <w:rFonts w:ascii="ＭＳ 明朝" w:hAnsi="ＭＳ 明朝" w:hint="eastAsia"/>
                <w:sz w:val="18"/>
              </w:rPr>
              <w:t>車線以上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4</w:t>
            </w:r>
            <w:r w:rsidRPr="00E65094">
              <w:rPr>
                <w:rFonts w:ascii="ＭＳ 明朝" w:hAnsi="ＭＳ 明朝" w:hint="eastAsia"/>
                <w:sz w:val="18"/>
              </w:rPr>
              <w:t>車線</w:t>
            </w:r>
            <w:r w:rsidRPr="00E65094">
              <w:rPr>
                <w:rFonts w:ascii="ＭＳ 明朝" w:hAnsi="ＭＳ 明朝"/>
                <w:sz w:val="18"/>
              </w:rPr>
              <w:t>10km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幅員</w:t>
            </w:r>
            <w:r w:rsidRPr="00E65094">
              <w:rPr>
                <w:rFonts w:ascii="ＭＳ 明朝" w:hAnsi="ＭＳ 明朝"/>
                <w:sz w:val="18"/>
              </w:rPr>
              <w:t>6.5m20km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7.5km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10km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15km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20km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２　河　　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ダ　　　　　ム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　　　堰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放　　水　　路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湖沼水位調節施設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貯水区域</w:t>
            </w: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湛水区域</w:t>
            </w: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改変区域</w:t>
            </w: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貯水区域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湛水区域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改変区域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改変区域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75ha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75ha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75ha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75ha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３　鉄道・軌道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0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新　　幹　　線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鉄　　　　　道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軌　　　　　道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すべて（改良は</w:t>
            </w:r>
            <w:r w:rsidRPr="00E65094">
              <w:rPr>
                <w:rFonts w:ascii="ＭＳ 明朝" w:hAnsi="ＭＳ 明朝"/>
                <w:sz w:val="18"/>
              </w:rPr>
              <w:t>5km</w:t>
            </w:r>
            <w:r w:rsidRPr="00E65094">
              <w:rPr>
                <w:rFonts w:ascii="ＭＳ 明朝" w:hAnsi="ＭＳ 明朝" w:hint="eastAsia"/>
                <w:sz w:val="18"/>
              </w:rPr>
              <w:t>以上）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すべて（改良は</w:t>
            </w:r>
            <w:r w:rsidRPr="00E65094">
              <w:rPr>
                <w:rFonts w:ascii="ＭＳ 明朝" w:hAnsi="ＭＳ 明朝"/>
                <w:sz w:val="18"/>
              </w:rPr>
              <w:t>5km</w:t>
            </w:r>
            <w:r w:rsidRPr="00E65094">
              <w:rPr>
                <w:rFonts w:ascii="ＭＳ 明朝" w:hAnsi="ＭＳ 明朝" w:hint="eastAsia"/>
                <w:sz w:val="18"/>
              </w:rPr>
              <w:t>以上）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すべて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10km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(</w:t>
            </w:r>
            <w:r w:rsidRPr="00E65094">
              <w:rPr>
                <w:rFonts w:ascii="ＭＳ 明朝" w:hAnsi="ＭＳ 明朝" w:hint="eastAsia"/>
                <w:sz w:val="18"/>
              </w:rPr>
              <w:t>鉄輪</w:t>
            </w:r>
            <w:r w:rsidRPr="00E65094">
              <w:rPr>
                <w:rFonts w:ascii="ＭＳ 明朝" w:hAnsi="ＭＳ 明朝"/>
                <w:sz w:val="18"/>
              </w:rPr>
              <w:t>)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10km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(</w:t>
            </w:r>
            <w:r w:rsidRPr="00E65094">
              <w:rPr>
                <w:rFonts w:ascii="ＭＳ 明朝" w:hAnsi="ＭＳ 明朝" w:hint="eastAsia"/>
                <w:sz w:val="18"/>
              </w:rPr>
              <w:t>鉄輪</w:t>
            </w:r>
            <w:r w:rsidRPr="00E65094"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7.5km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10km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7.5km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10km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４　飛</w:t>
            </w:r>
            <w:r>
              <w:rPr>
                <w:rFonts w:ascii="ＭＳ ゴシック" w:hAnsi="ＭＳ ゴシック"/>
                <w:sz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</w:rPr>
              <w:t>行</w:t>
            </w:r>
            <w:r>
              <w:rPr>
                <w:rFonts w:ascii="ＭＳ ゴシック" w:hAnsi="ＭＳ ゴシック"/>
                <w:sz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</w:rPr>
              <w:t>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すべて（延長は</w:t>
            </w:r>
            <w:r w:rsidRPr="00E65094">
              <w:rPr>
                <w:rFonts w:ascii="ＭＳ 明朝" w:hAnsi="ＭＳ 明朝"/>
                <w:sz w:val="18"/>
              </w:rPr>
              <w:t>250m</w:t>
            </w:r>
            <w:r w:rsidRPr="00E65094">
              <w:rPr>
                <w:rFonts w:ascii="ＭＳ 明朝" w:hAnsi="ＭＳ 明朝" w:hint="eastAsia"/>
                <w:sz w:val="18"/>
              </w:rPr>
              <w:t>以上）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滑走路</w:t>
            </w:r>
            <w:r w:rsidRPr="00E65094">
              <w:rPr>
                <w:rFonts w:ascii="ＭＳ 明朝" w:hAnsi="ＭＳ 明朝"/>
                <w:sz w:val="18"/>
              </w:rPr>
              <w:t>2500m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6"/>
              </w:rPr>
            </w:pPr>
            <w:r w:rsidRPr="00E65094">
              <w:rPr>
                <w:rFonts w:ascii="ＭＳ 明朝" w:hAnsi="ＭＳ 明朝"/>
                <w:sz w:val="16"/>
              </w:rPr>
              <w:t>1875m</w:t>
            </w:r>
            <w:r w:rsidRPr="00E65094">
              <w:rPr>
                <w:rFonts w:ascii="ＭＳ 明朝" w:hAnsi="ＭＳ 明朝" w:hint="eastAsia"/>
                <w:sz w:val="16"/>
              </w:rPr>
              <w:t>以上</w:t>
            </w:r>
            <w:r w:rsidRPr="00E65094">
              <w:rPr>
                <w:rFonts w:ascii="ＭＳ 明朝" w:hAnsi="ＭＳ 明朝"/>
                <w:sz w:val="16"/>
              </w:rPr>
              <w:t>2500m</w:t>
            </w:r>
            <w:r w:rsidRPr="00E65094">
              <w:rPr>
                <w:rFonts w:ascii="ＭＳ 明朝" w:hAnsi="ＭＳ 明朝" w:hint="eastAsia"/>
                <w:sz w:val="16"/>
              </w:rPr>
              <w:t>未満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/>
                <w:sz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</w:rPr>
              <w:t>５　発</w:t>
            </w:r>
            <w:r>
              <w:rPr>
                <w:rFonts w:ascii="ＭＳ ゴシック" w:hAnsi="ＭＳ ゴシック"/>
                <w:sz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</w:rPr>
              <w:t>電</w:t>
            </w:r>
            <w:r>
              <w:rPr>
                <w:rFonts w:ascii="ＭＳ ゴシック" w:hAnsi="ＭＳ ゴシック"/>
                <w:sz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</w:rPr>
              <w:t>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062080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 w:rsidRPr="00062080">
              <w:rPr>
                <w:rFonts w:ascii="ＭＳ ゴシック" w:hAnsi="ＭＳ ゴシック" w:hint="eastAsia"/>
                <w:sz w:val="18"/>
              </w:rPr>
              <w:t xml:space="preserve">　　　水力発電所</w:t>
            </w:r>
          </w:p>
          <w:p w:rsidR="00EF4B5B" w:rsidRPr="00062080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 w:rsidRPr="00062080">
              <w:rPr>
                <w:rFonts w:ascii="ＭＳ ゴシック" w:hAnsi="ＭＳ ゴシック" w:hint="eastAsia"/>
                <w:sz w:val="18"/>
              </w:rPr>
              <w:t xml:space="preserve">　　　火力発電所（地熱を除く）</w:t>
            </w:r>
          </w:p>
          <w:p w:rsidR="00EF4B5B" w:rsidRPr="00062080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 w:rsidRPr="00062080">
              <w:rPr>
                <w:rFonts w:ascii="ＭＳ ゴシック" w:hAnsi="ＭＳ ゴシック" w:hint="eastAsia"/>
                <w:sz w:val="18"/>
              </w:rPr>
              <w:t xml:space="preserve">　　　火力発電所（地熱）</w:t>
            </w:r>
          </w:p>
          <w:p w:rsidR="00DB65D3" w:rsidRPr="00062080" w:rsidRDefault="00EF4B5B" w:rsidP="00062080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 w:rsidRPr="00062080">
              <w:rPr>
                <w:rFonts w:ascii="ＭＳ ゴシック" w:hAnsi="ＭＳ ゴシック" w:hint="eastAsia"/>
                <w:sz w:val="18"/>
              </w:rPr>
              <w:t xml:space="preserve">　　　原子力発電所</w:t>
            </w:r>
          </w:p>
          <w:p w:rsidR="001E5BDE" w:rsidRDefault="006D7883" w:rsidP="00DB65D3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 w:rsidRPr="00062080">
              <w:rPr>
                <w:rFonts w:ascii="ＭＳ ゴシック" w:hAnsi="ＭＳ ゴシック"/>
                <w:sz w:val="18"/>
              </w:rPr>
              <w:t xml:space="preserve">      </w:t>
            </w:r>
            <w:r w:rsidRPr="00062080">
              <w:rPr>
                <w:rFonts w:ascii="ＭＳ ゴシック" w:hAnsi="ＭＳ ゴシック" w:hint="eastAsia"/>
                <w:sz w:val="18"/>
              </w:rPr>
              <w:t>風力発電所</w:t>
            </w:r>
          </w:p>
          <w:p w:rsidR="00062080" w:rsidRPr="00062080" w:rsidRDefault="00062080" w:rsidP="00DB65D3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</w:t>
            </w:r>
            <w:r w:rsidRPr="00062080">
              <w:rPr>
                <w:rFonts w:ascii="ＭＳ 明朝" w:hAnsi="ＭＳ 明朝" w:hint="eastAsia"/>
                <w:sz w:val="18"/>
              </w:rPr>
              <w:t>太陽電池発電所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062080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062080">
              <w:rPr>
                <w:rFonts w:ascii="ＭＳ 明朝" w:hAnsi="ＭＳ 明朝" w:hint="eastAsia"/>
                <w:sz w:val="18"/>
              </w:rPr>
              <w:t>出力</w:t>
            </w:r>
            <w:r w:rsidRPr="00062080">
              <w:rPr>
                <w:rFonts w:ascii="ＭＳ 明朝" w:hAnsi="ＭＳ 明朝"/>
                <w:sz w:val="18"/>
              </w:rPr>
              <w:t>1.5</w:t>
            </w:r>
            <w:r w:rsidRPr="00062080">
              <w:rPr>
                <w:rFonts w:ascii="ＭＳ 明朝" w:hAnsi="ＭＳ 明朝" w:hint="eastAsia"/>
                <w:sz w:val="18"/>
              </w:rPr>
              <w:t>万</w:t>
            </w:r>
            <w:r w:rsidRPr="00062080">
              <w:rPr>
                <w:rFonts w:ascii="ＭＳ 明朝" w:hAnsi="ＭＳ 明朝"/>
                <w:sz w:val="18"/>
              </w:rPr>
              <w:t>kw</w:t>
            </w:r>
            <w:r w:rsidRPr="00062080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062080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062080">
              <w:rPr>
                <w:rFonts w:ascii="ＭＳ 明朝" w:hAnsi="ＭＳ 明朝" w:hint="eastAsia"/>
                <w:sz w:val="18"/>
              </w:rPr>
              <w:t>出力</w:t>
            </w:r>
            <w:r w:rsidRPr="00062080">
              <w:rPr>
                <w:rFonts w:ascii="ＭＳ 明朝" w:hAnsi="ＭＳ 明朝"/>
                <w:sz w:val="18"/>
              </w:rPr>
              <w:t>7.5</w:t>
            </w:r>
            <w:r w:rsidRPr="00062080">
              <w:rPr>
                <w:rFonts w:ascii="ＭＳ 明朝" w:hAnsi="ＭＳ 明朝" w:hint="eastAsia"/>
                <w:sz w:val="18"/>
              </w:rPr>
              <w:t>万</w:t>
            </w:r>
            <w:r w:rsidRPr="00062080">
              <w:rPr>
                <w:rFonts w:ascii="ＭＳ 明朝" w:hAnsi="ＭＳ 明朝"/>
                <w:sz w:val="18"/>
              </w:rPr>
              <w:t>kw</w:t>
            </w:r>
            <w:r w:rsidRPr="00062080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062080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062080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062080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062080">
              <w:rPr>
                <w:rFonts w:ascii="ＭＳ 明朝" w:hAnsi="ＭＳ 明朝" w:hint="eastAsia"/>
                <w:sz w:val="18"/>
              </w:rPr>
              <w:t>―</w:t>
            </w:r>
          </w:p>
          <w:p w:rsidR="001E5BDE" w:rsidRDefault="006D7883" w:rsidP="006D7883">
            <w:pPr>
              <w:spacing w:line="260" w:lineRule="exact"/>
              <w:rPr>
                <w:rFonts w:ascii="ＭＳ 明朝"/>
                <w:sz w:val="18"/>
              </w:rPr>
            </w:pPr>
            <w:r w:rsidRPr="00062080">
              <w:rPr>
                <w:rFonts w:ascii="ＭＳ 明朝" w:hAnsi="ＭＳ 明朝" w:hint="eastAsia"/>
                <w:sz w:val="18"/>
              </w:rPr>
              <w:t>出力</w:t>
            </w:r>
            <w:r w:rsidRPr="00062080">
              <w:rPr>
                <w:rFonts w:ascii="ＭＳ 明朝" w:hAnsi="ＭＳ 明朝"/>
                <w:sz w:val="18"/>
              </w:rPr>
              <w:t>0.5</w:t>
            </w:r>
            <w:r w:rsidRPr="00062080">
              <w:rPr>
                <w:rFonts w:ascii="ＭＳ 明朝" w:hAnsi="ＭＳ 明朝" w:hint="eastAsia"/>
                <w:sz w:val="18"/>
              </w:rPr>
              <w:t>万</w:t>
            </w:r>
            <w:r w:rsidRPr="00062080">
              <w:rPr>
                <w:rFonts w:ascii="ＭＳ 明朝" w:hAnsi="ＭＳ 明朝"/>
                <w:sz w:val="18"/>
              </w:rPr>
              <w:t>kw</w:t>
            </w:r>
            <w:r w:rsidRPr="00062080">
              <w:rPr>
                <w:rFonts w:ascii="ＭＳ 明朝" w:hAnsi="ＭＳ 明朝" w:hint="eastAsia"/>
                <w:sz w:val="18"/>
              </w:rPr>
              <w:t>以上</w:t>
            </w:r>
          </w:p>
          <w:p w:rsidR="00062080" w:rsidRPr="00062080" w:rsidRDefault="00062080" w:rsidP="00062080">
            <w:pPr>
              <w:spacing w:line="260" w:lineRule="exact"/>
              <w:jc w:val="left"/>
              <w:rPr>
                <w:rFonts w:ascii="ＭＳ 明朝"/>
                <w:sz w:val="18"/>
                <w:shd w:val="pct15" w:color="auto" w:fill="FFFFFF"/>
              </w:rPr>
            </w:pPr>
            <w:r w:rsidRPr="00062080">
              <w:rPr>
                <w:rFonts w:ascii="ＭＳ 明朝" w:hAnsi="ＭＳ 明朝"/>
                <w:sz w:val="18"/>
              </w:rPr>
              <w:t>50ha</w:t>
            </w:r>
            <w:r w:rsidRPr="00062080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出力</w:t>
            </w:r>
            <w:r w:rsidRPr="00E65094">
              <w:rPr>
                <w:rFonts w:ascii="ＭＳ 明朝" w:hAnsi="ＭＳ 明朝"/>
                <w:sz w:val="18"/>
              </w:rPr>
              <w:t>3</w:t>
            </w:r>
            <w:r w:rsidRPr="00E65094">
              <w:rPr>
                <w:rFonts w:ascii="ＭＳ 明朝" w:hAnsi="ＭＳ 明朝" w:hint="eastAsia"/>
                <w:sz w:val="18"/>
              </w:rPr>
              <w:t>万</w:t>
            </w:r>
            <w:r w:rsidRPr="00E65094">
              <w:rPr>
                <w:rFonts w:ascii="ＭＳ 明朝" w:hAnsi="ＭＳ 明朝"/>
                <w:sz w:val="18"/>
              </w:rPr>
              <w:t>kw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出力</w:t>
            </w:r>
            <w:r w:rsidRPr="00E65094">
              <w:rPr>
                <w:rFonts w:ascii="ＭＳ 明朝" w:hAnsi="ＭＳ 明朝"/>
                <w:sz w:val="18"/>
              </w:rPr>
              <w:t>15</w:t>
            </w:r>
            <w:r w:rsidRPr="00E65094">
              <w:rPr>
                <w:rFonts w:ascii="ＭＳ 明朝" w:hAnsi="ＭＳ 明朝" w:hint="eastAsia"/>
                <w:sz w:val="18"/>
              </w:rPr>
              <w:t>万</w:t>
            </w:r>
            <w:r w:rsidRPr="00E65094">
              <w:rPr>
                <w:rFonts w:ascii="ＭＳ 明朝" w:hAnsi="ＭＳ 明朝"/>
                <w:sz w:val="18"/>
              </w:rPr>
              <w:t>kw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出力</w:t>
            </w:r>
            <w:r w:rsidRPr="00E65094">
              <w:rPr>
                <w:rFonts w:ascii="ＭＳ 明朝" w:hAnsi="ＭＳ 明朝"/>
                <w:sz w:val="18"/>
              </w:rPr>
              <w:t>1</w:t>
            </w:r>
            <w:r w:rsidRPr="00E65094">
              <w:rPr>
                <w:rFonts w:ascii="ＭＳ 明朝" w:hAnsi="ＭＳ 明朝" w:hint="eastAsia"/>
                <w:sz w:val="18"/>
              </w:rPr>
              <w:t>万</w:t>
            </w:r>
            <w:r w:rsidRPr="00E65094">
              <w:rPr>
                <w:rFonts w:ascii="ＭＳ 明朝" w:hAnsi="ＭＳ 明朝"/>
                <w:sz w:val="18"/>
              </w:rPr>
              <w:t>kw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すべて</w:t>
            </w:r>
          </w:p>
          <w:p w:rsidR="001E5BDE" w:rsidRDefault="006D7883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出力</w:t>
            </w:r>
            <w:r w:rsidRPr="00E65094">
              <w:rPr>
                <w:rFonts w:ascii="ＭＳ 明朝" w:hAnsi="ＭＳ 明朝"/>
                <w:sz w:val="18"/>
              </w:rPr>
              <w:t>1</w:t>
            </w:r>
            <w:r w:rsidRPr="00E65094">
              <w:rPr>
                <w:rFonts w:ascii="ＭＳ 明朝" w:hAnsi="ＭＳ 明朝" w:hint="eastAsia"/>
                <w:sz w:val="18"/>
              </w:rPr>
              <w:t>万</w:t>
            </w:r>
            <w:r w:rsidRPr="00E65094">
              <w:rPr>
                <w:rFonts w:ascii="ＭＳ 明朝" w:hAnsi="ＭＳ 明朝"/>
                <w:sz w:val="18"/>
              </w:rPr>
              <w:t>kw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062080" w:rsidRPr="00DB65D3" w:rsidRDefault="00062080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出力</w:t>
            </w:r>
            <w:r>
              <w:rPr>
                <w:rFonts w:ascii="ＭＳ 明朝" w:hAnsi="ＭＳ 明朝" w:hint="eastAsia"/>
                <w:sz w:val="18"/>
              </w:rPr>
              <w:t>４</w:t>
            </w:r>
            <w:r w:rsidRPr="00E65094">
              <w:rPr>
                <w:rFonts w:ascii="ＭＳ 明朝" w:hAnsi="ＭＳ 明朝" w:hint="eastAsia"/>
                <w:sz w:val="18"/>
              </w:rPr>
              <w:t>万</w:t>
            </w:r>
            <w:r w:rsidRPr="00E65094">
              <w:rPr>
                <w:rFonts w:ascii="ＭＳ 明朝" w:hAnsi="ＭＳ 明朝"/>
                <w:sz w:val="18"/>
              </w:rPr>
              <w:t>kw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6"/>
              </w:rPr>
            </w:pPr>
            <w:r w:rsidRPr="00E65094">
              <w:rPr>
                <w:rFonts w:ascii="ＭＳ 明朝" w:hAnsi="ＭＳ 明朝"/>
                <w:sz w:val="16"/>
              </w:rPr>
              <w:t>2.25</w:t>
            </w:r>
            <w:r w:rsidRPr="00E65094">
              <w:rPr>
                <w:rFonts w:ascii="ＭＳ 明朝" w:hAnsi="ＭＳ 明朝" w:hint="eastAsia"/>
                <w:sz w:val="16"/>
              </w:rPr>
              <w:t>万</w:t>
            </w:r>
            <w:r w:rsidRPr="00E65094">
              <w:rPr>
                <w:rFonts w:ascii="ＭＳ 明朝" w:hAnsi="ＭＳ 明朝"/>
                <w:sz w:val="16"/>
              </w:rPr>
              <w:t>kw</w:t>
            </w:r>
            <w:r w:rsidRPr="00E65094">
              <w:rPr>
                <w:rFonts w:ascii="ＭＳ 明朝" w:hAnsi="ＭＳ 明朝" w:hint="eastAsia"/>
                <w:sz w:val="16"/>
              </w:rPr>
              <w:t>以上</w:t>
            </w:r>
            <w:r w:rsidRPr="00E65094">
              <w:rPr>
                <w:rFonts w:ascii="ＭＳ 明朝" w:hAnsi="ＭＳ 明朝"/>
                <w:sz w:val="16"/>
              </w:rPr>
              <w:t>3</w:t>
            </w:r>
            <w:r w:rsidRPr="00E65094">
              <w:rPr>
                <w:rFonts w:ascii="ＭＳ 明朝" w:hAnsi="ＭＳ 明朝" w:hint="eastAsia"/>
                <w:sz w:val="16"/>
              </w:rPr>
              <w:t>万</w:t>
            </w:r>
            <w:r w:rsidR="0044021C" w:rsidRPr="00E65094">
              <w:rPr>
                <w:rFonts w:ascii="ＭＳ 明朝" w:hAnsi="ＭＳ 明朝"/>
                <w:sz w:val="16"/>
              </w:rPr>
              <w:t>kw</w:t>
            </w:r>
            <w:r w:rsidRPr="00E65094">
              <w:rPr>
                <w:rFonts w:ascii="ＭＳ 明朝" w:hAnsi="ＭＳ 明朝" w:hint="eastAsia"/>
                <w:sz w:val="16"/>
              </w:rPr>
              <w:t>未満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4"/>
              </w:rPr>
            </w:pPr>
            <w:r w:rsidRPr="00E65094">
              <w:rPr>
                <w:rFonts w:ascii="ＭＳ 明朝" w:hAnsi="ＭＳ 明朝"/>
                <w:sz w:val="14"/>
              </w:rPr>
              <w:t>11.25</w:t>
            </w:r>
            <w:r w:rsidRPr="00E65094">
              <w:rPr>
                <w:rFonts w:ascii="ＭＳ 明朝" w:hAnsi="ＭＳ 明朝" w:hint="eastAsia"/>
                <w:sz w:val="14"/>
              </w:rPr>
              <w:t>万</w:t>
            </w:r>
            <w:r w:rsidRPr="00E65094">
              <w:rPr>
                <w:rFonts w:ascii="ＭＳ 明朝" w:hAnsi="ＭＳ 明朝"/>
                <w:sz w:val="14"/>
              </w:rPr>
              <w:t>kw</w:t>
            </w:r>
            <w:r w:rsidRPr="00E65094">
              <w:rPr>
                <w:rFonts w:ascii="ＭＳ 明朝" w:hAnsi="ＭＳ 明朝" w:hint="eastAsia"/>
                <w:sz w:val="14"/>
              </w:rPr>
              <w:t>以上</w:t>
            </w:r>
            <w:r w:rsidRPr="00E65094">
              <w:rPr>
                <w:rFonts w:ascii="ＭＳ 明朝" w:hAnsi="ＭＳ 明朝"/>
                <w:sz w:val="14"/>
              </w:rPr>
              <w:t>15</w:t>
            </w:r>
            <w:r w:rsidRPr="00E65094">
              <w:rPr>
                <w:rFonts w:ascii="ＭＳ 明朝" w:hAnsi="ＭＳ 明朝" w:hint="eastAsia"/>
                <w:sz w:val="14"/>
              </w:rPr>
              <w:t>万</w:t>
            </w:r>
            <w:r w:rsidR="0044021C" w:rsidRPr="00E65094">
              <w:rPr>
                <w:rFonts w:ascii="ＭＳ 明朝" w:hAnsi="ＭＳ 明朝"/>
                <w:sz w:val="16"/>
              </w:rPr>
              <w:t>kw</w:t>
            </w:r>
            <w:r w:rsidRPr="00E65094">
              <w:rPr>
                <w:rFonts w:ascii="ＭＳ 明朝" w:hAnsi="ＭＳ 明朝" w:hint="eastAsia"/>
                <w:sz w:val="14"/>
              </w:rPr>
              <w:t>未満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6"/>
              </w:rPr>
            </w:pPr>
            <w:r w:rsidRPr="00E65094">
              <w:rPr>
                <w:rFonts w:ascii="ＭＳ 明朝" w:hAnsi="ＭＳ 明朝"/>
                <w:sz w:val="16"/>
              </w:rPr>
              <w:t>0.75</w:t>
            </w:r>
            <w:r w:rsidRPr="00E65094">
              <w:rPr>
                <w:rFonts w:ascii="ＭＳ 明朝" w:hAnsi="ＭＳ 明朝" w:hint="eastAsia"/>
                <w:sz w:val="16"/>
              </w:rPr>
              <w:t>万</w:t>
            </w:r>
            <w:r w:rsidRPr="00E65094">
              <w:rPr>
                <w:rFonts w:ascii="ＭＳ 明朝" w:hAnsi="ＭＳ 明朝"/>
                <w:sz w:val="16"/>
              </w:rPr>
              <w:t>kw</w:t>
            </w:r>
            <w:r w:rsidRPr="00E65094">
              <w:rPr>
                <w:rFonts w:ascii="ＭＳ 明朝" w:hAnsi="ＭＳ 明朝" w:hint="eastAsia"/>
                <w:sz w:val="16"/>
              </w:rPr>
              <w:t>以上</w:t>
            </w:r>
            <w:r w:rsidRPr="00E65094">
              <w:rPr>
                <w:rFonts w:ascii="ＭＳ 明朝" w:hAnsi="ＭＳ 明朝"/>
                <w:sz w:val="16"/>
              </w:rPr>
              <w:t>1</w:t>
            </w:r>
            <w:r w:rsidRPr="00E65094">
              <w:rPr>
                <w:rFonts w:ascii="ＭＳ 明朝" w:hAnsi="ＭＳ 明朝" w:hint="eastAsia"/>
                <w:sz w:val="16"/>
              </w:rPr>
              <w:t>万</w:t>
            </w:r>
            <w:r w:rsidR="0044021C" w:rsidRPr="00E65094">
              <w:rPr>
                <w:rFonts w:ascii="ＭＳ 明朝" w:hAnsi="ＭＳ 明朝"/>
                <w:sz w:val="16"/>
              </w:rPr>
              <w:t>kw</w:t>
            </w:r>
            <w:r w:rsidRPr="00E65094">
              <w:rPr>
                <w:rFonts w:ascii="ＭＳ 明朝" w:hAnsi="ＭＳ 明朝" w:hint="eastAsia"/>
                <w:sz w:val="16"/>
              </w:rPr>
              <w:t>未満</w:t>
            </w:r>
          </w:p>
          <w:p w:rsidR="0044021C" w:rsidRPr="00062080" w:rsidRDefault="00EF4B5B" w:rsidP="00062080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1E5BDE" w:rsidRDefault="006D7883" w:rsidP="006D7883">
            <w:pPr>
              <w:spacing w:line="260" w:lineRule="exact"/>
              <w:rPr>
                <w:rFonts w:ascii="ＭＳ 明朝"/>
                <w:sz w:val="16"/>
              </w:rPr>
            </w:pPr>
            <w:r w:rsidRPr="00E65094">
              <w:rPr>
                <w:rFonts w:ascii="ＭＳ 明朝" w:hAnsi="ＭＳ 明朝"/>
                <w:sz w:val="16"/>
              </w:rPr>
              <w:t>0.75</w:t>
            </w:r>
            <w:r w:rsidRPr="00E65094">
              <w:rPr>
                <w:rFonts w:ascii="ＭＳ 明朝" w:hAnsi="ＭＳ 明朝" w:hint="eastAsia"/>
                <w:sz w:val="16"/>
              </w:rPr>
              <w:t>万</w:t>
            </w:r>
            <w:r w:rsidRPr="00E65094">
              <w:rPr>
                <w:rFonts w:ascii="ＭＳ 明朝" w:hAnsi="ＭＳ 明朝"/>
                <w:sz w:val="16"/>
              </w:rPr>
              <w:t>kw</w:t>
            </w:r>
            <w:r w:rsidRPr="00E65094">
              <w:rPr>
                <w:rFonts w:ascii="ＭＳ 明朝" w:hAnsi="ＭＳ 明朝" w:hint="eastAsia"/>
                <w:sz w:val="16"/>
              </w:rPr>
              <w:t>以上</w:t>
            </w:r>
            <w:r w:rsidRPr="00E65094">
              <w:rPr>
                <w:rFonts w:ascii="ＭＳ 明朝" w:hAnsi="ＭＳ 明朝"/>
                <w:sz w:val="16"/>
              </w:rPr>
              <w:t>1</w:t>
            </w:r>
            <w:r w:rsidRPr="00E65094">
              <w:rPr>
                <w:rFonts w:ascii="ＭＳ 明朝" w:hAnsi="ＭＳ 明朝" w:hint="eastAsia"/>
                <w:sz w:val="16"/>
              </w:rPr>
              <w:t>万</w:t>
            </w:r>
            <w:r w:rsidR="0044021C" w:rsidRPr="00E65094">
              <w:rPr>
                <w:rFonts w:ascii="ＭＳ 明朝" w:hAnsi="ＭＳ 明朝"/>
                <w:sz w:val="16"/>
              </w:rPr>
              <w:t>kw</w:t>
            </w:r>
            <w:r w:rsidRPr="00E65094">
              <w:rPr>
                <w:rFonts w:ascii="ＭＳ 明朝" w:hAnsi="ＭＳ 明朝" w:hint="eastAsia"/>
                <w:sz w:val="16"/>
              </w:rPr>
              <w:t>未満</w:t>
            </w:r>
          </w:p>
          <w:p w:rsidR="00062080" w:rsidRPr="00DB65D3" w:rsidRDefault="00062080" w:rsidP="006D7883">
            <w:pPr>
              <w:spacing w:line="260" w:lineRule="exac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３</w:t>
            </w:r>
            <w:r w:rsidRPr="00E65094">
              <w:rPr>
                <w:rFonts w:ascii="ＭＳ 明朝" w:hAnsi="ＭＳ 明朝" w:hint="eastAsia"/>
                <w:sz w:val="16"/>
              </w:rPr>
              <w:t>万</w:t>
            </w:r>
            <w:r w:rsidRPr="00E65094">
              <w:rPr>
                <w:rFonts w:ascii="ＭＳ 明朝" w:hAnsi="ＭＳ 明朝"/>
                <w:sz w:val="16"/>
              </w:rPr>
              <w:t>kw</w:t>
            </w:r>
            <w:r w:rsidRPr="00E65094">
              <w:rPr>
                <w:rFonts w:ascii="ＭＳ 明朝" w:hAnsi="ＭＳ 明朝" w:hint="eastAsia"/>
                <w:sz w:val="16"/>
              </w:rPr>
              <w:t>以上</w:t>
            </w:r>
            <w:r>
              <w:rPr>
                <w:rFonts w:ascii="ＭＳ 明朝" w:hAnsi="ＭＳ 明朝" w:hint="eastAsia"/>
                <w:sz w:val="16"/>
              </w:rPr>
              <w:t>４</w:t>
            </w:r>
            <w:r w:rsidRPr="00E65094">
              <w:rPr>
                <w:rFonts w:ascii="ＭＳ 明朝" w:hAnsi="ＭＳ 明朝" w:hint="eastAsia"/>
                <w:sz w:val="16"/>
              </w:rPr>
              <w:t>万</w:t>
            </w:r>
            <w:r w:rsidRPr="00E65094">
              <w:rPr>
                <w:rFonts w:ascii="ＭＳ 明朝" w:hAnsi="ＭＳ 明朝"/>
                <w:sz w:val="16"/>
              </w:rPr>
              <w:t>kw</w:t>
            </w:r>
            <w:r w:rsidRPr="00E65094">
              <w:rPr>
                <w:rFonts w:ascii="ＭＳ 明朝" w:hAnsi="ＭＳ 明朝" w:hint="eastAsia"/>
                <w:sz w:val="16"/>
              </w:rPr>
              <w:t>未満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６　廃棄物処理施設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0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ごみ焼却施設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し尿処理施設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産業廃棄物焼却施設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最終処分場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処理能力</w:t>
            </w:r>
            <w:r w:rsidRPr="00E65094">
              <w:rPr>
                <w:rFonts w:ascii="ＭＳ 明朝" w:hAnsi="ＭＳ 明朝"/>
                <w:sz w:val="18"/>
              </w:rPr>
              <w:t>8t/h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処理能力</w:t>
            </w:r>
            <w:r w:rsidRPr="00E65094">
              <w:rPr>
                <w:rFonts w:ascii="ＭＳ 明朝" w:hAnsi="ＭＳ 明朝"/>
                <w:sz w:val="18"/>
              </w:rPr>
              <w:t>150kl/</w:t>
            </w:r>
            <w:r w:rsidRPr="00E65094">
              <w:rPr>
                <w:rFonts w:ascii="ＭＳ 明朝" w:hAnsi="ＭＳ 明朝" w:hint="eastAsia"/>
                <w:sz w:val="18"/>
              </w:rPr>
              <w:t>日以上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処理能力</w:t>
            </w:r>
            <w:r w:rsidRPr="00E65094">
              <w:rPr>
                <w:rFonts w:ascii="ＭＳ 明朝" w:hAnsi="ＭＳ 明朝"/>
                <w:sz w:val="18"/>
              </w:rPr>
              <w:t>8t/h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埋立面積</w:t>
            </w:r>
            <w:r w:rsidRPr="00E65094">
              <w:rPr>
                <w:rFonts w:ascii="ＭＳ 明朝" w:hAnsi="ＭＳ 明朝"/>
                <w:sz w:val="18"/>
              </w:rPr>
              <w:t>10ha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埋立面積</w:t>
            </w:r>
            <w:r w:rsidRPr="00E65094">
              <w:rPr>
                <w:rFonts w:ascii="ＭＳ 明朝" w:hAnsi="ＭＳ 明朝"/>
                <w:sz w:val="18"/>
              </w:rPr>
              <w:t>30ha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25ha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30ha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７　公有水面の埋立・干拓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 xml:space="preserve">25ha (15ha </w:t>
            </w:r>
            <w:r w:rsidRPr="00E65094">
              <w:rPr>
                <w:rFonts w:ascii="ＭＳ 明朝" w:hAnsi="ＭＳ 明朝" w:hint="eastAsia"/>
                <w:sz w:val="18"/>
              </w:rPr>
              <w:t>※注１</w:t>
            </w:r>
            <w:r w:rsidRPr="00E65094">
              <w:rPr>
                <w:rFonts w:ascii="ＭＳ 明朝" w:hAnsi="ＭＳ 明朝"/>
                <w:sz w:val="18"/>
              </w:rPr>
              <w:t>)</w:t>
            </w:r>
            <w:r w:rsidRPr="00E65094">
              <w:rPr>
                <w:rFonts w:ascii="ＭＳ 明朝" w:hAnsi="ＭＳ 明朝" w:hint="eastAsia"/>
                <w:sz w:val="18"/>
              </w:rPr>
              <w:t xml:space="preserve">　以上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を超えるもの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40ha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以下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８　下水道終末処理場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処理人口</w:t>
            </w:r>
            <w:r w:rsidRPr="00E65094">
              <w:rPr>
                <w:rFonts w:ascii="ＭＳ 明朝" w:hAnsi="ＭＳ 明朝"/>
                <w:sz w:val="18"/>
              </w:rPr>
              <w:t>10</w:t>
            </w:r>
            <w:r w:rsidRPr="00E65094">
              <w:rPr>
                <w:rFonts w:ascii="ＭＳ 明朝" w:hAnsi="ＭＳ 明朝" w:hint="eastAsia"/>
                <w:sz w:val="18"/>
              </w:rPr>
              <w:t>万人以上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９　土地区画整理事業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75ha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hAnsi="ＭＳ ゴシック"/>
                <w:sz w:val="18"/>
              </w:rPr>
              <w:t xml:space="preserve">10  </w:t>
            </w:r>
            <w:r>
              <w:rPr>
                <w:rFonts w:ascii="ＭＳ ゴシック" w:hAnsi="ＭＳ ゴシック" w:hint="eastAsia"/>
                <w:sz w:val="18"/>
              </w:rPr>
              <w:t>新住宅市街地開発事業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75ha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hAnsi="ＭＳ ゴシック"/>
                <w:sz w:val="18"/>
              </w:rPr>
              <w:t xml:space="preserve">11  </w:t>
            </w:r>
            <w:r>
              <w:rPr>
                <w:rFonts w:ascii="ＭＳ ゴシック" w:hAnsi="ＭＳ ゴシック" w:hint="eastAsia"/>
                <w:sz w:val="18"/>
              </w:rPr>
              <w:t>住宅団地の造成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6"/>
              </w:rPr>
              <w:t>以上</w:t>
            </w:r>
            <w:r w:rsidRPr="00E65094">
              <w:rPr>
                <w:rFonts w:ascii="ＭＳ 明朝" w:hAnsi="ＭＳ 明朝"/>
                <w:sz w:val="16"/>
              </w:rPr>
              <w:t xml:space="preserve"> </w:t>
            </w:r>
            <w:r w:rsidRPr="00E65094">
              <w:rPr>
                <w:rFonts w:ascii="ＭＳ 明朝" w:hAnsi="ＭＳ 明朝"/>
                <w:sz w:val="14"/>
              </w:rPr>
              <w:t>(</w:t>
            </w:r>
            <w:r w:rsidRPr="00E65094">
              <w:rPr>
                <w:rFonts w:ascii="ＭＳ 明朝" w:hAnsi="ＭＳ 明朝" w:hint="eastAsia"/>
                <w:sz w:val="14"/>
              </w:rPr>
              <w:t>独立行政法人</w:t>
            </w:r>
            <w:r w:rsidRPr="00E65094">
              <w:rPr>
                <w:rFonts w:ascii="ＭＳ 明朝" w:hAnsi="ＭＳ 明朝"/>
                <w:sz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75ha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hAnsi="ＭＳ ゴシック"/>
                <w:sz w:val="18"/>
              </w:rPr>
              <w:t xml:space="preserve">12  </w:t>
            </w:r>
            <w:r>
              <w:rPr>
                <w:rFonts w:ascii="ＭＳ ゴシック" w:hAnsi="ＭＳ ゴシック" w:hint="eastAsia"/>
                <w:sz w:val="18"/>
              </w:rPr>
              <w:t>工業団地の造成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以上又は燃料使用量等一定以上</w:t>
            </w:r>
            <w:r w:rsidRPr="00E65094">
              <w:rPr>
                <w:rFonts w:ascii="ＭＳ 明朝" w:hAnsi="ＭＳ 明朝"/>
                <w:sz w:val="18"/>
              </w:rPr>
              <w:t xml:space="preserve"> </w:t>
            </w:r>
            <w:r w:rsidRPr="00E65094">
              <w:rPr>
                <w:rFonts w:ascii="ＭＳ 明朝" w:hAnsi="ＭＳ 明朝" w:hint="eastAsia"/>
                <w:sz w:val="18"/>
              </w:rPr>
              <w:t>※注２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（近郊整備法）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75ha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（近郊整備法）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hAnsi="ＭＳ ゴシック"/>
                <w:sz w:val="18"/>
              </w:rPr>
              <w:t xml:space="preserve">13  </w:t>
            </w:r>
            <w:r>
              <w:rPr>
                <w:rFonts w:ascii="ＭＳ ゴシック" w:hAnsi="ＭＳ ゴシック" w:hint="eastAsia"/>
                <w:sz w:val="18"/>
              </w:rPr>
              <w:t>工場又は事業場の建設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以上又は燃料使用量等一定以上</w:t>
            </w:r>
            <w:r w:rsidRPr="00E65094">
              <w:rPr>
                <w:rFonts w:ascii="ＭＳ 明朝" w:hAnsi="ＭＳ 明朝"/>
                <w:sz w:val="18"/>
              </w:rPr>
              <w:t xml:space="preserve"> </w:t>
            </w:r>
            <w:r w:rsidRPr="00E65094">
              <w:rPr>
                <w:rFonts w:ascii="ＭＳ 明朝" w:hAnsi="ＭＳ 明朝" w:hint="eastAsia"/>
                <w:sz w:val="18"/>
              </w:rPr>
              <w:t>※注２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hAnsi="ＭＳ ゴシック"/>
                <w:sz w:val="18"/>
              </w:rPr>
              <w:t xml:space="preserve">14  </w:t>
            </w:r>
            <w:r>
              <w:rPr>
                <w:rFonts w:ascii="ＭＳ ゴシック" w:hAnsi="ＭＳ ゴシック" w:hint="eastAsia"/>
                <w:sz w:val="18"/>
              </w:rPr>
              <w:t>流通業務団地造成事業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75ha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  <w:r w:rsidRPr="00E65094">
              <w:rPr>
                <w:rFonts w:ascii="ＭＳ 明朝" w:hAnsi="ＭＳ 明朝"/>
                <w:sz w:val="18"/>
              </w:rPr>
              <w:t>100ha</w:t>
            </w:r>
            <w:r w:rsidRPr="00E65094">
              <w:rPr>
                <w:rFonts w:ascii="ＭＳ 明朝" w:hAnsi="ＭＳ 明朝" w:hint="eastAsia"/>
                <w:sz w:val="18"/>
              </w:rPr>
              <w:t>未満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hAnsi="ＭＳ ゴシック"/>
                <w:sz w:val="18"/>
              </w:rPr>
              <w:t xml:space="preserve">15  </w:t>
            </w:r>
            <w:r>
              <w:rPr>
                <w:rFonts w:ascii="ＭＳ ゴシック" w:hAnsi="ＭＳ ゴシック" w:hint="eastAsia"/>
                <w:sz w:val="18"/>
              </w:rPr>
              <w:t>複合開発用地の造成事業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0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Default="00EF4B5B" w:rsidP="00965D37">
            <w:pPr>
              <w:spacing w:line="260" w:lineRule="exact"/>
              <w:ind w:left="-151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hAnsi="ＭＳ ゴシック"/>
                <w:sz w:val="18"/>
              </w:rPr>
              <w:t xml:space="preserve">16 </w:t>
            </w:r>
            <w:r w:rsidRPr="00965D37">
              <w:rPr>
                <w:rFonts w:ascii="ＭＳ ゴシック" w:hAnsi="ＭＳ ゴシック"/>
                <w:spacing w:val="-2"/>
                <w:sz w:val="18"/>
              </w:rPr>
              <w:t xml:space="preserve"> </w:t>
            </w:r>
            <w:r w:rsidRPr="00965D37">
              <w:rPr>
                <w:rFonts w:ascii="ＭＳ ゴシック" w:hAnsi="ＭＳ ゴシック" w:hint="eastAsia"/>
                <w:spacing w:val="-2"/>
                <w:sz w:val="18"/>
              </w:rPr>
              <w:t>レクリエーション</w:t>
            </w:r>
            <w:r w:rsidR="00965D37">
              <w:rPr>
                <w:rFonts w:ascii="ＭＳ ゴシック" w:hAnsi="ＭＳ ゴシック" w:hint="eastAsia"/>
                <w:spacing w:val="-2"/>
                <w:sz w:val="18"/>
              </w:rPr>
              <w:t>施設等</w:t>
            </w:r>
            <w:r w:rsidRPr="00965D37">
              <w:rPr>
                <w:rFonts w:ascii="ＭＳ ゴシック" w:hAnsi="ＭＳ ゴシック" w:hint="eastAsia"/>
                <w:spacing w:val="-2"/>
                <w:sz w:val="18"/>
              </w:rPr>
              <w:t>の建設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レクリエーション施設の建設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ゴルフ場</w:t>
            </w:r>
          </w:p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スキー場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50ha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20ha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20ha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</w:p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hAnsi="ＭＳ ゴシック"/>
                <w:sz w:val="18"/>
              </w:rPr>
              <w:t xml:space="preserve">17  </w:t>
            </w:r>
            <w:r>
              <w:rPr>
                <w:rFonts w:ascii="ＭＳ ゴシック" w:hAnsi="ＭＳ ゴシック" w:hint="eastAsia"/>
                <w:sz w:val="18"/>
              </w:rPr>
              <w:t>土石の採取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20ha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</w:tc>
      </w:tr>
      <w:tr w:rsidR="00EF4B5B" w:rsidTr="0006208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67" w:type="dxa"/>
            <w:tcBorders>
              <w:top w:val="single" w:sz="4" w:space="0" w:color="auto"/>
              <w:right w:val="single" w:sz="4" w:space="0" w:color="auto"/>
            </w:tcBorders>
          </w:tcPr>
          <w:p w:rsidR="00EF4B5B" w:rsidRDefault="00EF4B5B" w:rsidP="0073458C">
            <w:pPr>
              <w:spacing w:line="260" w:lineRule="exact"/>
              <w:ind w:left="-15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hAnsi="ＭＳ ゴシック"/>
                <w:sz w:val="18"/>
              </w:rPr>
              <w:t xml:space="preserve">18  </w:t>
            </w:r>
            <w:r>
              <w:rPr>
                <w:rFonts w:ascii="ＭＳ ゴシック" w:hAnsi="ＭＳ ゴシック" w:hint="eastAsia"/>
                <w:sz w:val="18"/>
              </w:rPr>
              <w:t>港湾計画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150ha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left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/>
                <w:sz w:val="18"/>
              </w:rPr>
              <w:t>300ha</w:t>
            </w:r>
            <w:r w:rsidRPr="00E65094">
              <w:rPr>
                <w:rFonts w:ascii="ＭＳ 明朝" w:hAnsi="ＭＳ 明朝" w:hint="eastAsia"/>
                <w:sz w:val="18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F4B5B" w:rsidRPr="00E65094" w:rsidRDefault="00EF4B5B" w:rsidP="0073458C">
            <w:pPr>
              <w:spacing w:line="260" w:lineRule="exact"/>
              <w:jc w:val="center"/>
              <w:rPr>
                <w:rFonts w:ascii="ＭＳ 明朝"/>
                <w:sz w:val="18"/>
              </w:rPr>
            </w:pPr>
            <w:r w:rsidRPr="00E65094">
              <w:rPr>
                <w:rFonts w:ascii="ＭＳ 明朝" w:hAnsi="ＭＳ 明朝" w:hint="eastAsia"/>
                <w:sz w:val="18"/>
              </w:rPr>
              <w:t>―</w:t>
            </w:r>
          </w:p>
        </w:tc>
      </w:tr>
    </w:tbl>
    <w:p w:rsidR="001141D0" w:rsidRDefault="00EF4B5B" w:rsidP="00965D37">
      <w:pPr>
        <w:pStyle w:val="a5"/>
        <w:tabs>
          <w:tab w:val="clear" w:pos="4252"/>
          <w:tab w:val="clear" w:pos="8504"/>
        </w:tabs>
        <w:snapToGrid/>
        <w:spacing w:line="240" w:lineRule="exact"/>
        <w:ind w:leftChars="1" w:left="362" w:rightChars="-105" w:right="-220" w:hangingChars="200" w:hanging="360"/>
        <w:rPr>
          <w:rFonts w:ascii="ＭＳ 明朝"/>
          <w:sz w:val="18"/>
          <w:szCs w:val="18"/>
        </w:rPr>
      </w:pPr>
      <w:r w:rsidRPr="00E65094">
        <w:rPr>
          <w:rFonts w:ascii="ＭＳ 明朝" w:hAnsi="ＭＳ 明朝" w:hint="eastAsia"/>
          <w:sz w:val="18"/>
          <w:szCs w:val="18"/>
        </w:rPr>
        <w:t>注１　重要港湾区域内の埋立であって，</w:t>
      </w:r>
      <w:r w:rsidR="00CE0C43">
        <w:rPr>
          <w:rFonts w:ascii="ＭＳ 明朝" w:hAnsi="ＭＳ 明朝" w:hint="eastAsia"/>
          <w:sz w:val="18"/>
          <w:szCs w:val="18"/>
        </w:rPr>
        <w:t>①</w:t>
      </w:r>
      <w:r w:rsidRPr="00E65094">
        <w:rPr>
          <w:rFonts w:ascii="ＭＳ 明朝" w:hAnsi="ＭＳ 明朝" w:hint="eastAsia"/>
          <w:sz w:val="18"/>
          <w:szCs w:val="18"/>
        </w:rPr>
        <w:t>鳥類等の生息環境としての干潟を有し，景観が優れ，又は地形等が貴重である</w:t>
      </w:r>
    </w:p>
    <w:p w:rsidR="00EF4B5B" w:rsidRPr="00E65094" w:rsidRDefault="00EF4B5B" w:rsidP="001141D0">
      <w:pPr>
        <w:pStyle w:val="a5"/>
        <w:tabs>
          <w:tab w:val="clear" w:pos="4252"/>
          <w:tab w:val="clear" w:pos="8504"/>
        </w:tabs>
        <w:snapToGrid/>
        <w:spacing w:line="240" w:lineRule="exact"/>
        <w:ind w:rightChars="-105" w:right="-220" w:firstLineChars="200" w:firstLine="360"/>
        <w:rPr>
          <w:rFonts w:ascii="ＭＳ 明朝"/>
          <w:sz w:val="18"/>
          <w:szCs w:val="18"/>
        </w:rPr>
      </w:pPr>
      <w:r w:rsidRPr="00E65094">
        <w:rPr>
          <w:rFonts w:ascii="ＭＳ 明朝" w:hAnsi="ＭＳ 明朝" w:hint="eastAsia"/>
          <w:sz w:val="18"/>
          <w:szCs w:val="18"/>
        </w:rPr>
        <w:t>自然海浜に係るもの</w:t>
      </w:r>
      <w:r w:rsidR="00CE0C43">
        <w:rPr>
          <w:rFonts w:ascii="ＭＳ 明朝" w:hAnsi="ＭＳ 明朝" w:hint="eastAsia"/>
          <w:sz w:val="18"/>
          <w:szCs w:val="18"/>
        </w:rPr>
        <w:t>又は</w:t>
      </w:r>
      <w:r w:rsidRPr="00E65094">
        <w:rPr>
          <w:rFonts w:ascii="ＭＳ 明朝" w:hAnsi="ＭＳ 明朝" w:hint="eastAsia"/>
          <w:sz w:val="18"/>
          <w:szCs w:val="18"/>
        </w:rPr>
        <w:t>②食料品製造業，石油・石炭製品製造業等の工場が立地するもの</w:t>
      </w:r>
    </w:p>
    <w:p w:rsidR="00EF4B5B" w:rsidRDefault="00EF4B5B" w:rsidP="00CE0C43">
      <w:pPr>
        <w:spacing w:line="240" w:lineRule="exact"/>
        <w:ind w:leftChars="1" w:left="362" w:hangingChars="200" w:hanging="360"/>
        <w:rPr>
          <w:rFonts w:ascii="ＭＳ 明朝"/>
          <w:sz w:val="18"/>
          <w:szCs w:val="18"/>
        </w:rPr>
      </w:pPr>
      <w:r w:rsidRPr="00E65094">
        <w:rPr>
          <w:rFonts w:ascii="ＭＳ 明朝" w:hAnsi="ＭＳ 明朝" w:hint="eastAsia"/>
          <w:sz w:val="18"/>
          <w:szCs w:val="18"/>
        </w:rPr>
        <w:t xml:space="preserve">注２　</w:t>
      </w:r>
      <w:r w:rsidR="00CE0C43">
        <w:rPr>
          <w:rFonts w:ascii="ＭＳ 明朝" w:hAnsi="ＭＳ 明朝" w:hint="eastAsia"/>
          <w:sz w:val="18"/>
          <w:szCs w:val="18"/>
        </w:rPr>
        <w:t>製造業，ガス供給業又は熱供給業に係るものであって，</w:t>
      </w:r>
      <w:r w:rsidRPr="00E65094">
        <w:rPr>
          <w:rFonts w:ascii="ＭＳ 明朝" w:hAnsi="ＭＳ 明朝" w:hint="eastAsia"/>
          <w:sz w:val="18"/>
          <w:szCs w:val="18"/>
        </w:rPr>
        <w:t>使用する燃料の合計が重油換算で</w:t>
      </w:r>
      <w:r w:rsidRPr="00E65094">
        <w:rPr>
          <w:rFonts w:ascii="ＭＳ 明朝" w:hAnsi="ＭＳ 明朝"/>
          <w:sz w:val="18"/>
          <w:szCs w:val="18"/>
        </w:rPr>
        <w:t>15kl/h</w:t>
      </w:r>
      <w:r w:rsidRPr="00E65094">
        <w:rPr>
          <w:rFonts w:ascii="ＭＳ 明朝" w:hAnsi="ＭＳ 明朝" w:hint="eastAsia"/>
          <w:sz w:val="18"/>
          <w:szCs w:val="18"/>
        </w:rPr>
        <w:t>以上又は日平均排水量が１万</w:t>
      </w:r>
      <w:r w:rsidRPr="00E65094">
        <w:rPr>
          <w:rFonts w:ascii="ＭＳ 明朝" w:hAnsi="ＭＳ 明朝"/>
          <w:sz w:val="18"/>
          <w:szCs w:val="18"/>
        </w:rPr>
        <w:t>m</w:t>
      </w:r>
      <w:r w:rsidRPr="00E65094">
        <w:rPr>
          <w:rFonts w:ascii="ＭＳ 明朝" w:hAnsi="ＭＳ 明朝"/>
          <w:sz w:val="18"/>
          <w:szCs w:val="18"/>
          <w:vertAlign w:val="superscript"/>
        </w:rPr>
        <w:t>3</w:t>
      </w:r>
      <w:r w:rsidRPr="00E65094">
        <w:rPr>
          <w:rFonts w:ascii="ＭＳ 明朝" w:hAnsi="ＭＳ 明朝"/>
          <w:sz w:val="18"/>
          <w:szCs w:val="18"/>
        </w:rPr>
        <w:t>/</w:t>
      </w:r>
      <w:r w:rsidRPr="00E65094">
        <w:rPr>
          <w:rFonts w:ascii="ＭＳ 明朝" w:hAnsi="ＭＳ 明朝" w:hint="eastAsia"/>
          <w:sz w:val="18"/>
          <w:szCs w:val="18"/>
        </w:rPr>
        <w:t>日以上のもの</w:t>
      </w:r>
    </w:p>
    <w:sectPr w:rsidR="00EF4B5B" w:rsidSect="001E5BDE">
      <w:footerReference w:type="even" r:id="rId7"/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DA" w:rsidRDefault="00FC75DA">
      <w:r>
        <w:separator/>
      </w:r>
    </w:p>
  </w:endnote>
  <w:endnote w:type="continuationSeparator" w:id="0">
    <w:p w:rsidR="00FC75DA" w:rsidRDefault="00FC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08" w:rsidRDefault="00F14208" w:rsidP="00876D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4208" w:rsidRDefault="00F142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DA" w:rsidRDefault="00FC75DA">
      <w:r>
        <w:separator/>
      </w:r>
    </w:p>
  </w:footnote>
  <w:footnote w:type="continuationSeparator" w:id="0">
    <w:p w:rsidR="00FC75DA" w:rsidRDefault="00FC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0E"/>
    <w:rsid w:val="00012008"/>
    <w:rsid w:val="00016BC4"/>
    <w:rsid w:val="00062080"/>
    <w:rsid w:val="0009190E"/>
    <w:rsid w:val="000D768D"/>
    <w:rsid w:val="000E2243"/>
    <w:rsid w:val="00110D90"/>
    <w:rsid w:val="001141D0"/>
    <w:rsid w:val="001379D9"/>
    <w:rsid w:val="00167B90"/>
    <w:rsid w:val="001746F5"/>
    <w:rsid w:val="001B0AB1"/>
    <w:rsid w:val="001D7B80"/>
    <w:rsid w:val="001E5BDE"/>
    <w:rsid w:val="001F62BF"/>
    <w:rsid w:val="002931D5"/>
    <w:rsid w:val="00297EEC"/>
    <w:rsid w:val="002B2A14"/>
    <w:rsid w:val="002B3BDF"/>
    <w:rsid w:val="002C03F1"/>
    <w:rsid w:val="00383007"/>
    <w:rsid w:val="003E0EB8"/>
    <w:rsid w:val="00411216"/>
    <w:rsid w:val="0044021C"/>
    <w:rsid w:val="00451778"/>
    <w:rsid w:val="004979B7"/>
    <w:rsid w:val="004B782A"/>
    <w:rsid w:val="004D4EC3"/>
    <w:rsid w:val="004D7B24"/>
    <w:rsid w:val="004E3BC5"/>
    <w:rsid w:val="0056024E"/>
    <w:rsid w:val="00584940"/>
    <w:rsid w:val="005A5519"/>
    <w:rsid w:val="00611C2D"/>
    <w:rsid w:val="00612206"/>
    <w:rsid w:val="00626EEF"/>
    <w:rsid w:val="006D7883"/>
    <w:rsid w:val="00705F36"/>
    <w:rsid w:val="00711BDA"/>
    <w:rsid w:val="0073458C"/>
    <w:rsid w:val="00751614"/>
    <w:rsid w:val="007C0A43"/>
    <w:rsid w:val="007C0DFE"/>
    <w:rsid w:val="007D0661"/>
    <w:rsid w:val="007D2AF8"/>
    <w:rsid w:val="00802287"/>
    <w:rsid w:val="00814282"/>
    <w:rsid w:val="00863C55"/>
    <w:rsid w:val="00876D21"/>
    <w:rsid w:val="008830C8"/>
    <w:rsid w:val="008F2161"/>
    <w:rsid w:val="00915F6E"/>
    <w:rsid w:val="00936C5B"/>
    <w:rsid w:val="00965D37"/>
    <w:rsid w:val="00975675"/>
    <w:rsid w:val="009871D7"/>
    <w:rsid w:val="009A78F3"/>
    <w:rsid w:val="009B2653"/>
    <w:rsid w:val="009F148A"/>
    <w:rsid w:val="00A271B6"/>
    <w:rsid w:val="00A821AB"/>
    <w:rsid w:val="00AC5116"/>
    <w:rsid w:val="00AF603C"/>
    <w:rsid w:val="00B541B2"/>
    <w:rsid w:val="00B5508C"/>
    <w:rsid w:val="00B822B4"/>
    <w:rsid w:val="00C10DB4"/>
    <w:rsid w:val="00C20415"/>
    <w:rsid w:val="00C260ED"/>
    <w:rsid w:val="00C3367C"/>
    <w:rsid w:val="00C5671A"/>
    <w:rsid w:val="00C56C0D"/>
    <w:rsid w:val="00C96E56"/>
    <w:rsid w:val="00CC34AC"/>
    <w:rsid w:val="00CD2502"/>
    <w:rsid w:val="00CE0C43"/>
    <w:rsid w:val="00CE7A1B"/>
    <w:rsid w:val="00CF2FF6"/>
    <w:rsid w:val="00D22D20"/>
    <w:rsid w:val="00D53612"/>
    <w:rsid w:val="00D55C5D"/>
    <w:rsid w:val="00DB65D3"/>
    <w:rsid w:val="00E65094"/>
    <w:rsid w:val="00E76D87"/>
    <w:rsid w:val="00E83ECC"/>
    <w:rsid w:val="00EF3C3E"/>
    <w:rsid w:val="00EF4B5B"/>
    <w:rsid w:val="00F03C2A"/>
    <w:rsid w:val="00F07BB1"/>
    <w:rsid w:val="00F10254"/>
    <w:rsid w:val="00F14208"/>
    <w:rsid w:val="00F555B7"/>
    <w:rsid w:val="00F96A79"/>
    <w:rsid w:val="00FC75DA"/>
    <w:rsid w:val="00FD3B16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3BC5"/>
    <w:pPr>
      <w:ind w:left="240" w:firstLine="240"/>
    </w:pPr>
    <w:rPr>
      <w:sz w:val="22"/>
      <w:szCs w:val="21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F4B5B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F603C"/>
    <w:rPr>
      <w:rFonts w:cs="Times New Roman"/>
    </w:rPr>
  </w:style>
  <w:style w:type="paragraph" w:styleId="a8">
    <w:name w:val="header"/>
    <w:basedOn w:val="a"/>
    <w:link w:val="a9"/>
    <w:uiPriority w:val="99"/>
    <w:rsid w:val="00AF6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ate"/>
    <w:basedOn w:val="a"/>
    <w:next w:val="a"/>
    <w:link w:val="ab"/>
    <w:uiPriority w:val="99"/>
    <w:rsid w:val="007C0DFE"/>
    <w:rPr>
      <w:rFonts w:eastAsia="ＭＳ ゴシック"/>
      <w:sz w:val="20"/>
      <w:szCs w:val="20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6C0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56C0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3BC5"/>
    <w:pPr>
      <w:ind w:left="240" w:firstLine="240"/>
    </w:pPr>
    <w:rPr>
      <w:sz w:val="22"/>
      <w:szCs w:val="21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F4B5B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F603C"/>
    <w:rPr>
      <w:rFonts w:cs="Times New Roman"/>
    </w:rPr>
  </w:style>
  <w:style w:type="paragraph" w:styleId="a8">
    <w:name w:val="header"/>
    <w:basedOn w:val="a"/>
    <w:link w:val="a9"/>
    <w:uiPriority w:val="99"/>
    <w:rsid w:val="00AF6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ate"/>
    <w:basedOn w:val="a"/>
    <w:next w:val="a"/>
    <w:link w:val="ab"/>
    <w:uiPriority w:val="99"/>
    <w:rsid w:val="007C0DFE"/>
    <w:rPr>
      <w:rFonts w:eastAsia="ＭＳ ゴシック"/>
      <w:sz w:val="20"/>
      <w:szCs w:val="20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6C0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56C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環境影響評価制度について</vt:lpstr>
    </vt:vector>
  </TitlesOfParts>
  <Company>広島県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環境影響評価制度について</dc:title>
  <dc:creator>広島県</dc:creator>
  <cp:lastModifiedBy>広島県</cp:lastModifiedBy>
  <cp:revision>2</cp:revision>
  <cp:lastPrinted>2020-09-18T05:04:00Z</cp:lastPrinted>
  <dcterms:created xsi:type="dcterms:W3CDTF">2020-10-20T06:33:00Z</dcterms:created>
  <dcterms:modified xsi:type="dcterms:W3CDTF">2020-10-20T06:33:00Z</dcterms:modified>
</cp:coreProperties>
</file>