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503" w:lineRule="exact"/>
        <w:jc w:val="left"/>
        <w:rPr>
          <w:rFonts w:hint="eastAsia" w:ascii="Mincho" w:hAnsi="Mincho" w:eastAsia="Mincho"/>
        </w:rPr>
      </w:pPr>
      <w:bookmarkStart w:id="0" w:name="_GoBack"/>
      <w:bookmarkEnd w:id="0"/>
    </w:p>
    <w:p>
      <w:pPr>
        <w:pStyle w:val="0"/>
        <w:wordWrap w:val="0"/>
        <w:spacing w:line="503" w:lineRule="exact"/>
        <w:jc w:val="left"/>
        <w:rPr>
          <w:rFonts w:hint="eastAsia" w:ascii="Mincho" w:hAnsi="Mincho"/>
          <w:spacing w:val="17"/>
        </w:rPr>
      </w:pPr>
      <w:r>
        <w:rPr>
          <w:rFonts w:hint="eastAsia" w:ascii="Mincho" w:hAnsi="Mincho" w:eastAsia="Mincho"/>
        </w:rPr>
        <w:t>　　　　　　　　　　　　　　　　</w:t>
      </w:r>
      <w:r>
        <w:rPr>
          <w:rFonts w:hint="eastAsia" w:ascii="Mincho" w:hAnsi="Mincho" w:eastAsia="Mincho"/>
          <w:spacing w:val="35"/>
          <w:sz w:val="42"/>
        </w:rPr>
        <w:t>入　札　書</w:t>
      </w:r>
    </w:p>
    <w:p>
      <w:pPr>
        <w:pStyle w:val="0"/>
        <w:wordWrap w:val="0"/>
        <w:spacing w:line="503" w:lineRule="exact"/>
        <w:jc w:val="left"/>
        <w:rPr>
          <w:rFonts w:hint="eastAsia" w:ascii="Mincho" w:hAnsi="Mincho" w:eastAsia="Mincho"/>
          <w:spacing w:val="17"/>
        </w:rPr>
      </w:pPr>
    </w:p>
    <w:p>
      <w:pPr>
        <w:pStyle w:val="0"/>
        <w:rPr>
          <w:rFonts w:hint="eastAsia"/>
          <w:sz w:val="22"/>
        </w:rPr>
      </w:pPr>
    </w:p>
    <w:p>
      <w:pPr>
        <w:pStyle w:val="0"/>
        <w:rPr>
          <w:rFonts w:hint="eastAsia"/>
          <w:sz w:val="22"/>
        </w:rPr>
      </w:pPr>
    </w:p>
    <w:p>
      <w:pPr>
        <w:pStyle w:val="0"/>
        <w:rPr>
          <w:rFonts w:hint="default" w:eastAsia="ＭＳ ゴシック"/>
          <w:sz w:val="28"/>
        </w:rPr>
      </w:pPr>
      <w:r>
        <w:rPr>
          <w:rFonts w:hint="eastAsia" w:eastAsia="ＭＳ ゴシック"/>
          <w:sz w:val="28"/>
        </w:rPr>
        <w:t>入　札　金　額　　</w:t>
      </w:r>
      <w:r>
        <w:rPr>
          <w:rFonts w:hint="eastAsia" w:eastAsia="ＭＳ ゴシック"/>
          <w:b w:val="1"/>
          <w:sz w:val="28"/>
          <w:u w:val="single"/>
        </w:rPr>
        <w:t>金</w:t>
      </w:r>
      <w:r>
        <w:rPr>
          <w:rFonts w:hint="default" w:eastAsia="ＭＳ ゴシック"/>
          <w:sz w:val="28"/>
          <w:u w:val="single"/>
        </w:rPr>
        <w:t xml:space="preserve"> </w:t>
      </w:r>
      <w:r>
        <w:rPr>
          <w:rFonts w:hint="eastAsia" w:eastAsia="ＭＳ ゴシック"/>
          <w:sz w:val="28"/>
          <w:u w:val="single"/>
        </w:rPr>
        <w:t>　　　　　　　　　　　　　　</w:t>
      </w:r>
      <w:r>
        <w:rPr>
          <w:rFonts w:hint="eastAsia"/>
          <w:sz w:val="22"/>
        </w:rPr>
        <w:t>　</w:t>
      </w:r>
    </w:p>
    <w:p>
      <w:pPr>
        <w:pStyle w:val="0"/>
        <w:numPr>
          <w:ilvl w:val="0"/>
          <w:numId w:val="1"/>
        </w:numPr>
        <w:rPr>
          <w:rFonts w:hint="default" w:ascii="ＭＳ 明朝" w:hAnsi="ＭＳ 明朝"/>
          <w:sz w:val="22"/>
        </w:rPr>
      </w:pPr>
      <w:r>
        <w:rPr>
          <w:rFonts w:hint="eastAsia" w:ascii="ＭＳ 明朝" w:hAnsi="ＭＳ 明朝"/>
          <w:sz w:val="22"/>
        </w:rPr>
        <w:t>１</w:t>
      </w:r>
      <w:r>
        <w:rPr>
          <w:rFonts w:hint="eastAsia" w:ascii="ＭＳ 明朝" w:hAnsi="ＭＳ 明朝"/>
          <w:sz w:val="22"/>
        </w:rPr>
        <w:t>kg</w:t>
      </w:r>
      <w:r>
        <w:rPr>
          <w:rFonts w:hint="eastAsia" w:ascii="ＭＳ 明朝" w:hAnsi="ＭＳ 明朝"/>
          <w:sz w:val="22"/>
        </w:rPr>
        <w:t>当たりの単価</w:t>
      </w:r>
      <w:r>
        <w:rPr>
          <w:rFonts w:hint="eastAsia" w:ascii="ＭＳ 明朝" w:hAnsi="ＭＳ 明朝"/>
          <w:sz w:val="22"/>
        </w:rPr>
        <w:t>(</w:t>
      </w:r>
      <w:r>
        <w:rPr>
          <w:rFonts w:hint="eastAsia" w:ascii="ＭＳ 明朝" w:hAnsi="ＭＳ 明朝"/>
          <w:sz w:val="22"/>
        </w:rPr>
        <w:t>税抜き</w:t>
      </w:r>
      <w:r>
        <w:rPr>
          <w:rFonts w:hint="eastAsia" w:ascii="ＭＳ 明朝" w:hAnsi="ＭＳ 明朝"/>
          <w:sz w:val="22"/>
        </w:rPr>
        <w:t>)</w:t>
      </w:r>
    </w:p>
    <w:p>
      <w:pPr>
        <w:pStyle w:val="0"/>
        <w:numPr>
          <w:ilvl w:val="0"/>
          <w:numId w:val="1"/>
        </w:numPr>
        <w:rPr>
          <w:rFonts w:hint="eastAsia" w:ascii="ＭＳ 明朝" w:hAnsi="ＭＳ 明朝"/>
          <w:sz w:val="22"/>
        </w:rPr>
      </w:pPr>
      <w:r>
        <w:rPr>
          <w:rFonts w:hint="default" w:ascii="ＭＳ 明朝" w:hAnsi="ＭＳ 明朝"/>
          <w:sz w:val="22"/>
        </w:rPr>
        <w:t>円未満（小数点以下）がある場合は</w:t>
      </w:r>
      <w:r>
        <w:rPr>
          <w:rFonts w:hint="eastAsia" w:ascii="ＭＳ 明朝" w:hAnsi="ＭＳ 明朝"/>
          <w:sz w:val="22"/>
        </w:rPr>
        <w:t>小数点第２位</w:t>
      </w:r>
      <w:r>
        <w:rPr>
          <w:rFonts w:hint="default" w:ascii="ＭＳ 明朝" w:hAnsi="ＭＳ 明朝"/>
          <w:sz w:val="22"/>
        </w:rPr>
        <w:t>までを記載</w:t>
      </w:r>
    </w:p>
    <w:p>
      <w:pPr>
        <w:pStyle w:val="0"/>
        <w:rPr>
          <w:rFonts w:hint="eastAsia" w:ascii="ＭＳ 明朝" w:hAnsi="ＭＳ 明朝"/>
          <w:sz w:val="22"/>
        </w:rPr>
      </w:pPr>
    </w:p>
    <w:p>
      <w:pPr>
        <w:pStyle w:val="0"/>
        <w:rPr>
          <w:rFonts w:hint="eastAsia" w:ascii="ＭＳ 明朝" w:hAnsi="ＭＳ 明朝"/>
          <w:color w:val="auto"/>
          <w:sz w:val="22"/>
        </w:rPr>
      </w:pPr>
      <w:r>
        <w:rPr>
          <w:rFonts w:hint="eastAsia" w:ascii="ＭＳ 明朝" w:hAnsi="ＭＳ 明朝"/>
          <w:color w:val="auto"/>
          <w:sz w:val="22"/>
        </w:rPr>
        <w:t>ただし、</w:t>
      </w:r>
      <w:r>
        <w:rPr>
          <w:rFonts w:hint="eastAsia" w:ascii="ＭＳ 明朝" w:hAnsi="ＭＳ 明朝"/>
          <w:color w:val="auto"/>
          <w:sz w:val="22"/>
        </w:rPr>
        <w:t>(</w:t>
      </w:r>
      <w:r>
        <w:rPr>
          <w:rFonts w:hint="eastAsia" w:ascii="ＭＳ 明朝" w:hAnsi="ＭＳ 明朝"/>
          <w:color w:val="auto"/>
          <w:sz w:val="22"/>
        </w:rPr>
        <w:t>業</w:t>
      </w:r>
      <w:r>
        <w:rPr>
          <w:rFonts w:hint="eastAsia" w:ascii="ＭＳ 明朝" w:hAnsi="ＭＳ 明朝"/>
          <w:color w:val="auto"/>
          <w:sz w:val="22"/>
        </w:rPr>
        <w:t xml:space="preserve"> </w:t>
      </w:r>
      <w:r>
        <w:rPr>
          <w:rFonts w:hint="eastAsia" w:ascii="ＭＳ 明朝" w:hAnsi="ＭＳ 明朝"/>
          <w:color w:val="auto"/>
          <w:sz w:val="22"/>
        </w:rPr>
        <w:t>務</w:t>
      </w:r>
      <w:r>
        <w:rPr>
          <w:rFonts w:hint="eastAsia" w:ascii="ＭＳ 明朝" w:hAnsi="ＭＳ 明朝"/>
          <w:color w:val="auto"/>
          <w:sz w:val="22"/>
        </w:rPr>
        <w:t xml:space="preserve"> </w:t>
      </w:r>
      <w:r>
        <w:rPr>
          <w:rFonts w:hint="eastAsia" w:ascii="ＭＳ 明朝" w:hAnsi="ＭＳ 明朝"/>
          <w:color w:val="auto"/>
          <w:sz w:val="22"/>
        </w:rPr>
        <w:t>名</w:t>
      </w:r>
      <w:r>
        <w:rPr>
          <w:rFonts w:hint="eastAsia" w:ascii="ＭＳ 明朝" w:hAnsi="ＭＳ 明朝"/>
          <w:color w:val="auto"/>
          <w:sz w:val="22"/>
        </w:rPr>
        <w:t xml:space="preserve">) </w:t>
      </w:r>
      <w:r>
        <w:rPr>
          <w:rFonts w:hint="eastAsia" w:ascii="ＭＳ 明朝" w:hAnsi="ＭＳ 明朝"/>
          <w:color w:val="auto"/>
          <w:sz w:val="22"/>
        </w:rPr>
        <w:t>令和６年度秘文書類処理業務委託</w:t>
      </w:r>
    </w:p>
    <w:p>
      <w:pPr>
        <w:pStyle w:val="0"/>
        <w:ind w:firstLine="880" w:firstLineChars="400"/>
        <w:rPr>
          <w:rFonts w:hint="default" w:ascii="ＭＳ 明朝" w:hAnsi="ＭＳ 明朝"/>
          <w:spacing w:val="17"/>
          <w:sz w:val="22"/>
        </w:rPr>
      </w:pPr>
      <w:r>
        <w:rPr>
          <w:rFonts w:hint="eastAsia" w:ascii="ＭＳ 明朝" w:hAnsi="ＭＳ 明朝"/>
          <w:sz w:val="22"/>
        </w:rPr>
        <w:t>(</w:t>
      </w:r>
      <w:r>
        <w:rPr>
          <w:rFonts w:hint="eastAsia" w:ascii="ＭＳ 明朝" w:hAnsi="ＭＳ 明朝"/>
          <w:sz w:val="22"/>
        </w:rPr>
        <w:t>業務場所</w:t>
      </w:r>
      <w:r>
        <w:rPr>
          <w:rFonts w:hint="eastAsia" w:ascii="ＭＳ 明朝" w:hAnsi="ＭＳ 明朝"/>
          <w:sz w:val="22"/>
        </w:rPr>
        <w:t>)</w:t>
      </w:r>
      <w:r>
        <w:rPr>
          <w:rFonts w:hint="eastAsia" w:ascii="ＭＳ 明朝" w:hAnsi="ＭＳ 明朝"/>
          <w:spacing w:val="17"/>
          <w:sz w:val="22"/>
        </w:rPr>
        <w:t xml:space="preserve"> </w:t>
      </w:r>
      <w:r>
        <w:rPr>
          <w:rFonts w:hint="eastAsia" w:ascii="ＭＳ 明朝" w:hAnsi="ＭＳ 明朝"/>
          <w:spacing w:val="17"/>
          <w:sz w:val="22"/>
        </w:rPr>
        <w:t>広島県庁構内（広島市中区基町</w:t>
      </w:r>
      <w:r>
        <w:rPr>
          <w:rFonts w:hint="eastAsia" w:ascii="ＭＳ 明朝" w:hAnsi="ＭＳ 明朝"/>
          <w:spacing w:val="17"/>
          <w:sz w:val="22"/>
        </w:rPr>
        <w:t>10-52</w:t>
      </w:r>
      <w:r>
        <w:rPr>
          <w:rFonts w:hint="eastAsia" w:ascii="ＭＳ 明朝" w:hAnsi="ＭＳ 明朝"/>
          <w:spacing w:val="17"/>
          <w:sz w:val="22"/>
        </w:rPr>
        <w:t>）及び受注者の秘文書類処分場</w:t>
      </w:r>
    </w:p>
    <w:p>
      <w:pPr>
        <w:pStyle w:val="0"/>
        <w:ind w:firstLine="7920" w:firstLineChars="3600"/>
        <w:rPr>
          <w:rFonts w:hint="eastAsia" w:ascii="ＭＳ 明朝" w:hAnsi="ＭＳ 明朝"/>
          <w:spacing w:val="17"/>
          <w:sz w:val="22"/>
        </w:rPr>
      </w:pPr>
      <w:r>
        <w:rPr>
          <w:rFonts w:hint="eastAsia"/>
          <w:sz w:val="22"/>
        </w:rPr>
        <w:t>に係る委託料として</w:t>
      </w:r>
    </w:p>
    <w:p>
      <w:pPr>
        <w:pStyle w:val="0"/>
        <w:rPr>
          <w:rFonts w:hint="eastAsia"/>
          <w:sz w:val="22"/>
        </w:rPr>
      </w:pPr>
    </w:p>
    <w:p>
      <w:pPr>
        <w:pStyle w:val="0"/>
        <w:ind w:firstLine="220" w:firstLineChars="100"/>
        <w:rPr>
          <w:rFonts w:hint="default"/>
          <w:sz w:val="22"/>
        </w:rPr>
      </w:pPr>
      <w:r>
        <w:rPr>
          <w:rFonts w:hint="eastAsia"/>
          <w:sz w:val="22"/>
        </w:rPr>
        <w:t>上記のとおり、広島県会計規則及び広島県契約規則について承諾の上、入札します。</w:t>
      </w:r>
      <w:r>
        <w:rPr>
          <w:rFonts w:hint="eastAsia"/>
          <w:sz w:val="22"/>
        </w:rPr>
        <w:t xml:space="preserve">  </w:t>
      </w:r>
    </w:p>
    <w:p>
      <w:pPr>
        <w:pStyle w:val="0"/>
        <w:wordWrap w:val="0"/>
        <w:spacing w:line="503" w:lineRule="exact"/>
        <w:jc w:val="left"/>
        <w:rPr>
          <w:rFonts w:hint="eastAsia" w:ascii="Mincho" w:hAnsi="Mincho" w:eastAsia="Mincho"/>
          <w:spacing w:val="17"/>
        </w:rPr>
      </w:pP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ＭＳ 明朝" w:hAnsi="ＭＳ 明朝"/>
          <w:color w:val="000000"/>
          <w:spacing w:val="17"/>
          <w:sz w:val="22"/>
        </w:rPr>
      </w:pPr>
      <w:r>
        <w:rPr>
          <w:rFonts w:hint="eastAsia" w:ascii="Mincho" w:hAnsi="Mincho" w:eastAsia="Mincho"/>
          <w:spacing w:val="17"/>
          <w:sz w:val="22"/>
        </w:rPr>
        <w:t>　　　</w:t>
      </w:r>
      <w:r>
        <w:rPr>
          <w:rFonts w:hint="eastAsia" w:ascii="ＭＳ 明朝" w:hAnsi="ＭＳ 明朝"/>
          <w:spacing w:val="17"/>
          <w:sz w:val="22"/>
        </w:rPr>
        <w:t>　</w:t>
      </w:r>
      <w:r>
        <w:rPr>
          <w:rFonts w:hint="eastAsia" w:ascii="ＭＳ 明朝" w:hAnsi="ＭＳ 明朝"/>
          <w:color w:val="000000"/>
          <w:spacing w:val="17"/>
          <w:sz w:val="22"/>
        </w:rPr>
        <w:t>令和　　年　　月　　日</w:t>
      </w: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r>
        <w:rPr>
          <w:rFonts w:hint="eastAsia" w:ascii="Mincho" w:hAnsi="Mincho" w:eastAsia="Mincho"/>
          <w:spacing w:val="17"/>
          <w:sz w:val="22"/>
        </w:rPr>
        <w:t>　　　　　　　　　　　　　　　所　</w:t>
      </w:r>
      <w:r>
        <w:rPr>
          <w:rFonts w:hint="eastAsia" w:ascii="Mincho" w:hAnsi="Mincho" w:eastAsia="Mincho"/>
          <w:spacing w:val="17"/>
          <w:sz w:val="22"/>
        </w:rPr>
        <w:t xml:space="preserve"> </w:t>
      </w:r>
      <w:r>
        <w:rPr>
          <w:rFonts w:hint="eastAsia" w:ascii="Mincho" w:hAnsi="Mincho" w:eastAsia="Mincho"/>
          <w:spacing w:val="17"/>
          <w:sz w:val="22"/>
        </w:rPr>
        <w:t>在</w:t>
      </w:r>
      <w:r>
        <w:rPr>
          <w:rFonts w:hint="eastAsia" w:ascii="Mincho" w:hAnsi="Mincho" w:eastAsia="Mincho"/>
          <w:spacing w:val="17"/>
          <w:sz w:val="22"/>
        </w:rPr>
        <w:t xml:space="preserve"> </w:t>
      </w:r>
      <w:r>
        <w:rPr>
          <w:rFonts w:hint="eastAsia" w:ascii="Mincho" w:hAnsi="Mincho" w:eastAsia="Mincho"/>
          <w:spacing w:val="17"/>
          <w:sz w:val="22"/>
        </w:rPr>
        <w:t>　地</w:t>
      </w: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eastAsia="Mincho"/>
          <w:spacing w:val="17"/>
          <w:sz w:val="22"/>
        </w:rPr>
      </w:pPr>
      <w:r>
        <w:rPr>
          <w:rFonts w:hint="eastAsia" w:ascii="Mincho" w:hAnsi="Mincho" w:eastAsia="Mincho"/>
          <w:spacing w:val="17"/>
          <w:sz w:val="22"/>
        </w:rPr>
        <w:t>　　　　　　　　　　　　　　　商号又は名称</w:t>
      </w:r>
    </w:p>
    <w:p>
      <w:pPr>
        <w:pStyle w:val="0"/>
        <w:wordWrap w:val="0"/>
        <w:spacing w:line="293" w:lineRule="exact"/>
        <w:jc w:val="left"/>
        <w:rPr>
          <w:rFonts w:hint="eastAsia" w:ascii="Mincho" w:hAnsi="Mincho" w:eastAsia="Mincho"/>
          <w:spacing w:val="17"/>
          <w:sz w:val="22"/>
        </w:rPr>
      </w:pPr>
      <w:r>
        <w:rPr>
          <w:rFonts w:hint="eastAsia" w:ascii="Mincho" w:hAnsi="Mincho" w:eastAsia="Mincho"/>
          <w:spacing w:val="17"/>
          <w:sz w:val="22"/>
        </w:rPr>
        <w:t>　　　　　　　　　　　　　　　</w:t>
      </w:r>
    </w:p>
    <w:p>
      <w:pPr>
        <w:pStyle w:val="0"/>
        <w:wordWrap w:val="0"/>
        <w:spacing w:line="293" w:lineRule="exact"/>
        <w:jc w:val="left"/>
        <w:rPr>
          <w:rFonts w:hint="eastAsia" w:ascii="Mincho" w:hAnsi="Mincho" w:eastAsia="Mincho"/>
          <w:spacing w:val="17"/>
          <w:sz w:val="22"/>
        </w:rPr>
      </w:pPr>
      <w:r>
        <w:rPr>
          <w:rFonts w:hint="eastAsia" w:ascii="Mincho" w:hAnsi="Mincho" w:eastAsia="Mincho"/>
          <w:spacing w:val="17"/>
          <w:sz w:val="22"/>
        </w:rPr>
        <w:t>　　　　　　　　　　　　　　　</w:t>
      </w:r>
      <w:r>
        <w:rPr>
          <w:rFonts w:hint="eastAsia" w:ascii="Mincho" w:hAnsi="Mincho" w:eastAsia="Mincho"/>
          <w:snapToGrid w:val="0"/>
          <w:spacing w:val="17"/>
          <w:sz w:val="22"/>
        </w:rPr>
        <w:t>代表者職氏名　　　　　　　　　　　　　印</w:t>
      </w: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r>
        <w:rPr>
          <w:rFonts w:hint="eastAsia" w:ascii="Mincho" w:hAnsi="Mincho"/>
          <w:spacing w:val="17"/>
          <w:sz w:val="22"/>
        </w:rPr>
        <w:t>　　　　　　　　　　　　　　　</w:t>
      </w:r>
      <w:r>
        <w:rPr>
          <w:rFonts w:hint="eastAsia" w:ascii="Mincho" w:hAnsi="Mincho"/>
          <w:spacing w:val="17"/>
          <w:sz w:val="22"/>
        </w:rPr>
        <w:t>(</w:t>
      </w:r>
      <w:r>
        <w:rPr>
          <w:rFonts w:hint="eastAsia" w:ascii="Mincho" w:hAnsi="Mincho"/>
          <w:spacing w:val="17"/>
          <w:sz w:val="22"/>
        </w:rPr>
        <w:t>代理人氏名　　　　　　　　　　　　　印）　　　　　　　　　　　　</w:t>
      </w: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r>
        <w:rPr>
          <w:rFonts w:hint="eastAsia" w:ascii="Mincho" w:hAnsi="Mincho" w:eastAsia="Mincho"/>
          <w:spacing w:val="17"/>
          <w:sz w:val="22"/>
        </w:rPr>
        <w:t>　契約担当職員</w:t>
      </w: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p>
    <w:p>
      <w:pPr>
        <w:pStyle w:val="0"/>
        <w:wordWrap w:val="0"/>
        <w:spacing w:line="293" w:lineRule="exact"/>
        <w:jc w:val="left"/>
        <w:rPr>
          <w:rFonts w:hint="eastAsia" w:ascii="Mincho" w:hAnsi="Mincho"/>
          <w:spacing w:val="17"/>
          <w:sz w:val="22"/>
        </w:rPr>
      </w:pPr>
      <w:r>
        <w:rPr>
          <w:rFonts w:hint="eastAsia" w:ascii="Mincho" w:hAnsi="Mincho"/>
          <w:spacing w:val="17"/>
          <w:sz w:val="22"/>
        </w:rPr>
        <w:t>　広　島　県　知　事　　様</w:t>
      </w:r>
    </w:p>
    <w:p>
      <w:pPr>
        <w:pStyle w:val="0"/>
        <w:jc w:val="center"/>
        <w:rPr>
          <w:rFonts w:hint="eastAsia"/>
          <w:sz w:val="28"/>
        </w:rPr>
      </w:pPr>
    </w:p>
    <w:p>
      <w:pPr>
        <w:pStyle w:val="0"/>
        <w:jc w:val="center"/>
        <w:rPr>
          <w:rFonts w:hint="eastAsia"/>
          <w:sz w:val="28"/>
        </w:rPr>
      </w:pPr>
    </w:p>
    <w:p>
      <w:pPr>
        <w:pStyle w:val="0"/>
        <w:jc w:val="center"/>
        <w:rPr>
          <w:rFonts w:hint="eastAsia"/>
          <w:sz w:val="28"/>
        </w:rPr>
      </w:pPr>
    </w:p>
    <w:p>
      <w:pPr>
        <w:pStyle w:val="0"/>
        <w:wordWrap w:val="0"/>
        <w:spacing w:line="293" w:lineRule="exact"/>
        <w:ind w:right="944"/>
        <w:rPr>
          <w:rFonts w:hint="eastAsia" w:ascii="Mincho" w:hAnsi="Mincho" w:eastAsia="Mincho"/>
          <w:spacing w:val="17"/>
        </w:rPr>
      </w:pPr>
    </w:p>
    <w:p>
      <w:pPr>
        <w:pStyle w:val="0"/>
        <w:wordWrap w:val="0"/>
        <w:spacing w:line="293" w:lineRule="exact"/>
        <w:jc w:val="left"/>
        <w:rPr>
          <w:rFonts w:hint="eastAsia" w:ascii="Mincho" w:hAnsi="Mincho" w:eastAsia="Mincho"/>
          <w:spacing w:val="17"/>
          <w:sz w:val="18"/>
        </w:rPr>
      </w:pPr>
    </w:p>
    <w:p>
      <w:pPr>
        <w:pStyle w:val="0"/>
        <w:wordWrap w:val="0"/>
        <w:spacing w:line="293" w:lineRule="exact"/>
        <w:jc w:val="left"/>
        <w:rPr>
          <w:rFonts w:hint="default" w:ascii="Mincho" w:hAnsi="Mincho" w:eastAsia="Mincho"/>
          <w:spacing w:val="17"/>
          <w:sz w:val="18"/>
        </w:rPr>
      </w:pPr>
      <w:r>
        <w:rPr>
          <w:rFonts w:hint="default" w:ascii="Mincho" w:hAnsi="Mincho" w:eastAsia="Mincho"/>
          <w:spacing w:val="17"/>
          <w:sz w:val="18"/>
        </w:rPr>
        <w:br w:type="textWrapping" w:clear="none"/>
      </w:r>
    </w:p>
    <w:p>
      <w:pPr>
        <w:pStyle w:val="0"/>
        <w:jc w:val="center"/>
        <w:rPr>
          <w:rFonts w:hint="eastAsia" w:ascii="Mincho" w:hAnsi="Mincho" w:eastAsia="Mincho"/>
          <w:spacing w:val="17"/>
          <w:sz w:val="18"/>
        </w:rPr>
      </w:pPr>
      <w:r>
        <w:rPr>
          <w:rFonts w:hint="default" w:ascii="Mincho" w:hAnsi="Mincho" w:eastAsia="Mincho"/>
          <w:spacing w:val="17"/>
          <w:sz w:val="18"/>
        </w:rPr>
        <w:br w:type="column"/>
      </w:r>
    </w:p>
    <w:p>
      <w:pPr>
        <w:pStyle w:val="0"/>
        <w:jc w:val="center"/>
        <w:rPr>
          <w:rFonts w:hint="default" w:ascii="ＭＳ 明朝" w:hAnsi="ＭＳ 明朝"/>
          <w:spacing w:val="360"/>
          <w:kern w:val="0"/>
          <w:sz w:val="36"/>
        </w:rPr>
      </w:pPr>
      <w:r>
        <w:rPr>
          <w:rFonts w:hint="eastAsia" w:ascii="ＭＳ 明朝" w:hAnsi="ＭＳ 明朝"/>
          <w:spacing w:val="360"/>
          <w:kern w:val="0"/>
          <w:sz w:val="36"/>
        </w:rPr>
        <w:t>入札条</w:t>
      </w:r>
      <w:r>
        <w:rPr>
          <w:rFonts w:hint="eastAsia" w:ascii="ＭＳ 明朝" w:hAnsi="ＭＳ 明朝"/>
          <w:kern w:val="0"/>
          <w:sz w:val="36"/>
        </w:rPr>
        <w:t>件</w:t>
      </w:r>
    </w:p>
    <w:p>
      <w:pPr>
        <w:pStyle w:val="0"/>
        <w:autoSpaceDE w:val="0"/>
        <w:autoSpaceDN w:val="0"/>
        <w:adjustRightInd w:val="0"/>
        <w:spacing w:line="360" w:lineRule="auto"/>
        <w:ind w:left="284" w:hanging="284"/>
        <w:jc w:val="left"/>
        <w:rPr>
          <w:rFonts w:hint="eastAsia" w:ascii="ＭＳ 明朝" w:hAnsi="ＭＳ 明朝"/>
          <w:spacing w:val="20"/>
          <w:kern w:val="0"/>
          <w:sz w:val="18"/>
        </w:rPr>
      </w:pPr>
    </w:p>
    <w:p>
      <w:pPr>
        <w:pStyle w:val="0"/>
        <w:autoSpaceDE w:val="0"/>
        <w:autoSpaceDN w:val="0"/>
        <w:adjustRightInd w:val="0"/>
        <w:spacing w:line="360" w:lineRule="auto"/>
        <w:ind w:left="284" w:hanging="284"/>
        <w:jc w:val="left"/>
        <w:rPr>
          <w:rFonts w:hint="eastAsia" w:ascii="ＭＳ 明朝" w:hAnsi="ＭＳ 明朝"/>
          <w:spacing w:val="20"/>
          <w:kern w:val="0"/>
          <w:sz w:val="18"/>
        </w:rPr>
      </w:pPr>
      <w:r>
        <w:rPr>
          <w:rFonts w:hint="eastAsia" w:ascii="ＭＳ 明朝" w:hAnsi="ＭＳ 明朝"/>
          <w:spacing w:val="20"/>
          <w:kern w:val="0"/>
          <w:sz w:val="18"/>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pPr>
        <w:pStyle w:val="0"/>
        <w:autoSpaceDE w:val="0"/>
        <w:autoSpaceDN w:val="0"/>
        <w:adjustRightInd w:val="0"/>
        <w:spacing w:line="360" w:lineRule="auto"/>
        <w:ind w:left="284" w:hanging="284"/>
        <w:jc w:val="left"/>
        <w:rPr>
          <w:rFonts w:hint="eastAsia" w:ascii="ＭＳ 明朝" w:hAnsi="ＭＳ 明朝"/>
          <w:spacing w:val="20"/>
          <w:kern w:val="0"/>
          <w:sz w:val="18"/>
        </w:rPr>
      </w:pPr>
      <w:r>
        <w:rPr>
          <w:rFonts w:hint="eastAsia" w:ascii="ＭＳ 明朝" w:hAnsi="ＭＳ 明朝"/>
          <w:spacing w:val="20"/>
          <w:kern w:val="0"/>
          <w:sz w:val="18"/>
        </w:rPr>
        <w:t>２　入札しようとする者は、入札書の記載事項について訂正し、挿入し、又は削除したときは、その箇所に印を押さなければならない。</w:t>
      </w:r>
    </w:p>
    <w:p>
      <w:pPr>
        <w:pStyle w:val="0"/>
        <w:autoSpaceDE w:val="0"/>
        <w:autoSpaceDN w:val="0"/>
        <w:adjustRightInd w:val="0"/>
        <w:spacing w:line="360" w:lineRule="auto"/>
        <w:ind w:left="284" w:hanging="284"/>
        <w:jc w:val="left"/>
        <w:rPr>
          <w:rFonts w:hint="eastAsia" w:ascii="ＭＳ 明朝" w:hAnsi="ＭＳ 明朝"/>
          <w:spacing w:val="20"/>
          <w:kern w:val="0"/>
          <w:sz w:val="18"/>
        </w:rPr>
      </w:pPr>
      <w:r>
        <w:rPr>
          <w:rFonts w:hint="eastAsia" w:ascii="ＭＳ 明朝" w:hAnsi="ＭＳ 明朝"/>
          <w:spacing w:val="20"/>
          <w:kern w:val="0"/>
          <w:sz w:val="18"/>
        </w:rPr>
        <w:t>３　入札者は、一旦提出した入札書を引き換え、若しくは変更し、又は当該入札書に係る入札を取り消すことはできない。</w:t>
      </w:r>
    </w:p>
    <w:p>
      <w:pPr>
        <w:pStyle w:val="0"/>
        <w:autoSpaceDE w:val="0"/>
        <w:autoSpaceDN w:val="0"/>
        <w:adjustRightInd w:val="0"/>
        <w:spacing w:line="360" w:lineRule="auto"/>
        <w:ind w:left="220" w:hanging="220" w:hangingChars="100"/>
        <w:jc w:val="left"/>
        <w:rPr>
          <w:rFonts w:hint="eastAsia" w:ascii="ＭＳ 明朝" w:hAnsi="ＭＳ 明朝"/>
          <w:spacing w:val="20"/>
          <w:kern w:val="0"/>
          <w:sz w:val="18"/>
        </w:rPr>
      </w:pPr>
      <w:r>
        <w:rPr>
          <w:rFonts w:hint="eastAsia" w:ascii="ＭＳ 明朝" w:hAnsi="ＭＳ 明朝"/>
          <w:spacing w:val="20"/>
          <w:kern w:val="0"/>
          <w:sz w:val="18"/>
        </w:rPr>
        <w:t>４　入札は単価契約の場合を除いて入札書の首標金額欄に記載する総額について落札を決定する。</w:t>
      </w:r>
    </w:p>
    <w:p>
      <w:pPr>
        <w:pStyle w:val="0"/>
        <w:autoSpaceDE w:val="0"/>
        <w:autoSpaceDN w:val="0"/>
        <w:adjustRightInd w:val="0"/>
        <w:spacing w:line="360" w:lineRule="auto"/>
        <w:jc w:val="left"/>
        <w:rPr>
          <w:rFonts w:hint="eastAsia" w:ascii="ＭＳ 明朝" w:hAnsi="ＭＳ 明朝"/>
          <w:spacing w:val="20"/>
          <w:kern w:val="0"/>
          <w:sz w:val="18"/>
        </w:rPr>
      </w:pPr>
      <w:r>
        <w:rPr>
          <w:rFonts w:hint="eastAsia" w:ascii="ＭＳ 明朝" w:hAnsi="ＭＳ 明朝"/>
          <w:spacing w:val="20"/>
          <w:kern w:val="0"/>
          <w:sz w:val="18"/>
        </w:rPr>
        <w:t>５　次の各号の一に該当する場合は、その入札は無効とする。</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(1)</w:t>
      </w:r>
      <w:r>
        <w:rPr>
          <w:rFonts w:hint="eastAsia" w:ascii="ＭＳ 明朝" w:hAnsi="ＭＳ 明朝"/>
          <w:spacing w:val="20"/>
          <w:kern w:val="0"/>
          <w:sz w:val="18"/>
        </w:rPr>
        <w:t>　入札に参加する者に必要な資格のない者が入札したとき。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(2)</w:t>
      </w:r>
      <w:r>
        <w:rPr>
          <w:rFonts w:hint="eastAsia" w:ascii="ＭＳ 明朝" w:hAnsi="ＭＳ 明朝"/>
          <w:spacing w:val="20"/>
          <w:kern w:val="0"/>
          <w:sz w:val="18"/>
        </w:rPr>
        <w:t>　入札が取り消すことができる無能力者の意思表示であるとき。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(3)</w:t>
      </w:r>
      <w:r>
        <w:rPr>
          <w:rFonts w:hint="eastAsia" w:ascii="ＭＳ 明朝" w:hAnsi="ＭＳ 明朝"/>
          <w:spacing w:val="20"/>
          <w:kern w:val="0"/>
          <w:sz w:val="18"/>
        </w:rPr>
        <w:t>　契約担当職員において定めた入札に関する条件に違反したとき。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(4)</w:t>
      </w:r>
      <w:r>
        <w:rPr>
          <w:rFonts w:hint="eastAsia" w:ascii="ＭＳ 明朝" w:hAnsi="ＭＳ 明朝"/>
          <w:spacing w:val="20"/>
          <w:kern w:val="0"/>
          <w:sz w:val="18"/>
        </w:rPr>
        <w:t>　入札者が２以上の入札をしたとき。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(5)</w:t>
      </w:r>
      <w:r>
        <w:rPr>
          <w:rFonts w:hint="eastAsia" w:ascii="ＭＳ 明朝" w:hAnsi="ＭＳ 明朝"/>
          <w:spacing w:val="20"/>
          <w:kern w:val="0"/>
          <w:sz w:val="18"/>
        </w:rPr>
        <w:t>　他人の代理を兼ね、１又は２人以上を代理して入札をしたとき。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(6)</w:t>
      </w:r>
      <w:r>
        <w:rPr>
          <w:rFonts w:hint="eastAsia" w:ascii="ＭＳ 明朝" w:hAnsi="ＭＳ 明朝"/>
          <w:spacing w:val="20"/>
          <w:kern w:val="0"/>
          <w:sz w:val="18"/>
        </w:rPr>
        <w:t>　入札者が連合して入札をしたときその他入札に際して不正の行為があったとき。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(7)</w:t>
      </w:r>
      <w:r>
        <w:rPr>
          <w:rFonts w:hint="eastAsia" w:ascii="ＭＳ 明朝" w:hAnsi="ＭＳ 明朝"/>
          <w:spacing w:val="20"/>
          <w:kern w:val="0"/>
          <w:sz w:val="18"/>
        </w:rPr>
        <w:t>　入札保証金の額が所定の額に満たないのに入札をしたとき。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(8)</w:t>
      </w:r>
      <w:r>
        <w:rPr>
          <w:rFonts w:hint="eastAsia" w:ascii="ＭＳ 明朝" w:hAnsi="ＭＳ 明朝"/>
          <w:spacing w:val="20"/>
          <w:kern w:val="0"/>
          <w:sz w:val="18"/>
        </w:rPr>
        <w:t>　入札書に記名押印のない入札又は必要な記載事項を確認できない入札をしたとき。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(9)</w:t>
      </w:r>
      <w:r>
        <w:rPr>
          <w:rFonts w:hint="eastAsia" w:ascii="ＭＳ 明朝" w:hAnsi="ＭＳ 明朝"/>
          <w:spacing w:val="20"/>
          <w:kern w:val="0"/>
          <w:sz w:val="18"/>
        </w:rPr>
        <w:t>　再度の入札をした場合においてその入札が１であるとき。</w:t>
      </w:r>
    </w:p>
    <w:p>
      <w:pPr>
        <w:pStyle w:val="0"/>
        <w:autoSpaceDE w:val="0"/>
        <w:autoSpaceDN w:val="0"/>
        <w:adjustRightInd w:val="0"/>
        <w:spacing w:line="360" w:lineRule="auto"/>
        <w:ind w:left="283"/>
        <w:jc w:val="left"/>
        <w:rPr>
          <w:rFonts w:hint="eastAsia" w:ascii="ＭＳ 明朝" w:hAnsi="ＭＳ 明朝"/>
          <w:spacing w:val="20"/>
          <w:kern w:val="0"/>
          <w:sz w:val="18"/>
        </w:rPr>
      </w:pPr>
      <w:r>
        <w:rPr>
          <w:rFonts w:hint="eastAsia" w:ascii="ＭＳ 明朝" w:hAnsi="ＭＳ 明朝"/>
          <w:spacing w:val="20"/>
          <w:kern w:val="0"/>
          <w:sz w:val="18"/>
        </w:rPr>
        <w:t>(</w:t>
      </w:r>
      <w:r>
        <w:rPr>
          <w:rFonts w:hint="eastAsia" w:ascii="ＭＳ 明朝" w:hAnsi="ＭＳ 明朝"/>
          <w:spacing w:val="-20"/>
          <w:w w:val="80"/>
          <w:kern w:val="0"/>
          <w:sz w:val="18"/>
        </w:rPr>
        <w:t>10</w:t>
      </w:r>
      <w:r>
        <w:rPr>
          <w:rFonts w:hint="eastAsia" w:ascii="ＭＳ 明朝" w:hAnsi="ＭＳ 明朝"/>
          <w:spacing w:val="20"/>
          <w:kern w:val="0"/>
          <w:sz w:val="18"/>
        </w:rPr>
        <w:t>)</w:t>
      </w:r>
      <w:r>
        <w:rPr>
          <w:rFonts w:hint="eastAsia" w:ascii="ＭＳ 明朝" w:hAnsi="ＭＳ 明朝"/>
          <w:spacing w:val="20"/>
          <w:kern w:val="0"/>
          <w:sz w:val="18"/>
        </w:rPr>
        <w:t>　指名競争入札の場合においてその入札が１であるとき。</w:t>
      </w:r>
    </w:p>
    <w:p>
      <w:pPr>
        <w:pStyle w:val="0"/>
        <w:autoSpaceDE w:val="0"/>
        <w:autoSpaceDN w:val="0"/>
        <w:adjustRightInd w:val="0"/>
        <w:spacing w:line="360" w:lineRule="auto"/>
        <w:ind w:left="284" w:hanging="284"/>
        <w:jc w:val="left"/>
        <w:rPr>
          <w:rFonts w:hint="eastAsia" w:ascii="ＭＳ 明朝" w:hAnsi="ＭＳ 明朝"/>
          <w:spacing w:val="20"/>
          <w:kern w:val="0"/>
          <w:sz w:val="18"/>
        </w:rPr>
      </w:pPr>
      <w:r>
        <w:rPr>
          <w:rFonts w:hint="eastAsia" w:ascii="ＭＳ 明朝" w:hAnsi="ＭＳ 明朝"/>
          <w:spacing w:val="20"/>
          <w:kern w:val="0"/>
          <w:sz w:val="18"/>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pPr>
        <w:pStyle w:val="0"/>
        <w:autoSpaceDE w:val="0"/>
        <w:autoSpaceDN w:val="0"/>
        <w:adjustRightInd w:val="0"/>
        <w:spacing w:line="360" w:lineRule="auto"/>
        <w:jc w:val="left"/>
        <w:rPr>
          <w:rFonts w:hint="eastAsia" w:ascii="ＭＳ 明朝" w:hAnsi="ＭＳ 明朝"/>
          <w:spacing w:val="20"/>
          <w:kern w:val="0"/>
          <w:sz w:val="18"/>
        </w:rPr>
      </w:pPr>
    </w:p>
    <w:p>
      <w:pPr>
        <w:pStyle w:val="0"/>
        <w:autoSpaceDE w:val="0"/>
        <w:autoSpaceDN w:val="0"/>
        <w:adjustRightInd w:val="0"/>
        <w:spacing w:line="360" w:lineRule="auto"/>
        <w:jc w:val="left"/>
        <w:rPr>
          <w:rFonts w:hint="eastAsia" w:ascii="ＭＳ 明朝" w:hAnsi="ＭＳ 明朝"/>
          <w:spacing w:val="20"/>
          <w:kern w:val="0"/>
          <w:sz w:val="18"/>
        </w:rPr>
      </w:pPr>
    </w:p>
    <w:p>
      <w:pPr>
        <w:pStyle w:val="0"/>
        <w:autoSpaceDE w:val="0"/>
        <w:autoSpaceDN w:val="0"/>
        <w:adjustRightInd w:val="0"/>
        <w:spacing w:line="360" w:lineRule="auto"/>
        <w:jc w:val="center"/>
        <w:rPr>
          <w:rFonts w:hint="eastAsia" w:ascii="ＭＳ 明朝" w:hAnsi="ＭＳ 明朝"/>
          <w:spacing w:val="20"/>
          <w:kern w:val="0"/>
          <w:sz w:val="36"/>
        </w:rPr>
      </w:pPr>
      <w:r>
        <w:rPr>
          <w:rFonts w:hint="eastAsia" w:ascii="ＭＳ 明朝" w:hAnsi="ＭＳ 明朝"/>
          <w:spacing w:val="360"/>
          <w:kern w:val="0"/>
          <w:sz w:val="36"/>
        </w:rPr>
        <w:t>禁止事</w:t>
      </w:r>
      <w:r>
        <w:rPr>
          <w:rFonts w:hint="eastAsia" w:ascii="ＭＳ 明朝" w:hAnsi="ＭＳ 明朝"/>
          <w:kern w:val="0"/>
          <w:sz w:val="36"/>
        </w:rPr>
        <w:t>項</w:t>
      </w:r>
    </w:p>
    <w:p>
      <w:pPr>
        <w:pStyle w:val="0"/>
        <w:autoSpaceDE w:val="0"/>
        <w:autoSpaceDN w:val="0"/>
        <w:adjustRightInd w:val="0"/>
        <w:spacing w:line="360" w:lineRule="auto"/>
        <w:jc w:val="left"/>
        <w:rPr>
          <w:rFonts w:hint="eastAsia" w:ascii="ＭＳ 明朝" w:hAnsi="ＭＳ 明朝"/>
          <w:spacing w:val="20"/>
          <w:kern w:val="0"/>
          <w:sz w:val="18"/>
        </w:rPr>
      </w:pPr>
    </w:p>
    <w:p>
      <w:pPr>
        <w:pStyle w:val="0"/>
        <w:autoSpaceDE w:val="0"/>
        <w:autoSpaceDN w:val="0"/>
        <w:adjustRightInd w:val="0"/>
        <w:spacing w:line="360" w:lineRule="auto"/>
        <w:jc w:val="left"/>
        <w:rPr>
          <w:rFonts w:hint="eastAsia" w:ascii="ＭＳ 明朝" w:hAnsi="ＭＳ 明朝"/>
          <w:spacing w:val="20"/>
          <w:kern w:val="0"/>
          <w:sz w:val="18"/>
        </w:rPr>
      </w:pPr>
      <w:r>
        <w:rPr>
          <w:rFonts w:hint="eastAsia" w:ascii="ＭＳ 明朝" w:hAnsi="ＭＳ 明朝"/>
          <w:spacing w:val="20"/>
          <w:kern w:val="0"/>
          <w:sz w:val="18"/>
        </w:rPr>
        <w:t>１　入札執行中は、入札執行者が特に、必要と認めた場合を除くほか入札室の出入りを禁ずる。</w:t>
      </w:r>
    </w:p>
    <w:p>
      <w:pPr>
        <w:pStyle w:val="0"/>
        <w:autoSpaceDE w:val="0"/>
        <w:autoSpaceDN w:val="0"/>
        <w:adjustRightInd w:val="0"/>
        <w:spacing w:line="360" w:lineRule="auto"/>
        <w:jc w:val="left"/>
        <w:rPr>
          <w:rFonts w:hint="eastAsia" w:ascii="ＭＳ 明朝" w:hAnsi="ＭＳ 明朝"/>
          <w:spacing w:val="20"/>
          <w:kern w:val="0"/>
          <w:sz w:val="18"/>
        </w:rPr>
      </w:pPr>
      <w:r>
        <w:rPr>
          <w:rFonts w:hint="eastAsia" w:ascii="ＭＳ 明朝" w:hAnsi="ＭＳ 明朝"/>
          <w:spacing w:val="20"/>
          <w:kern w:val="0"/>
          <w:sz w:val="18"/>
        </w:rPr>
        <w:t>２　入札執行中は、入札者の私語放言を禁ずる。</w:t>
      </w:r>
    </w:p>
    <w:p>
      <w:pPr>
        <w:pStyle w:val="0"/>
        <w:autoSpaceDE w:val="0"/>
        <w:autoSpaceDN w:val="0"/>
        <w:adjustRightInd w:val="0"/>
        <w:spacing w:line="360" w:lineRule="auto"/>
        <w:jc w:val="left"/>
        <w:rPr>
          <w:rFonts w:hint="eastAsia" w:ascii="ＭＳ 明朝" w:hAnsi="ＭＳ 明朝"/>
          <w:spacing w:val="20"/>
          <w:kern w:val="0"/>
          <w:sz w:val="18"/>
        </w:rPr>
      </w:pPr>
      <w:r>
        <w:rPr>
          <w:rFonts w:hint="eastAsia" w:ascii="ＭＳ 明朝" w:hAnsi="ＭＳ 明朝"/>
          <w:spacing w:val="20"/>
          <w:kern w:val="0"/>
          <w:sz w:val="18"/>
        </w:rPr>
        <w:t>３　入札室には、入札に必要な者以外の入室を禁ずる。</w:t>
      </w:r>
    </w:p>
    <w:p>
      <w:pPr>
        <w:pStyle w:val="0"/>
        <w:wordWrap w:val="0"/>
        <w:spacing w:line="293" w:lineRule="exact"/>
        <w:jc w:val="left"/>
        <w:rPr>
          <w:rFonts w:hint="eastAsia" w:ascii="Mincho" w:hAnsi="Mincho" w:eastAsia="Mincho"/>
          <w:spacing w:val="17"/>
          <w:sz w:val="18"/>
        </w:rPr>
      </w:pPr>
    </w:p>
    <w:p>
      <w:pPr>
        <w:pStyle w:val="0"/>
        <w:wordWrap w:val="0"/>
        <w:spacing w:line="293" w:lineRule="exact"/>
        <w:jc w:val="left"/>
        <w:rPr>
          <w:rFonts w:hint="eastAsia" w:ascii="Mincho" w:hAnsi="Mincho" w:eastAsia="Mincho"/>
          <w:spacing w:val="17"/>
          <w:sz w:val="18"/>
        </w:rPr>
      </w:pPr>
      <w:r>
        <w:rPr>
          <w:rFonts w:hint="default" w:ascii="Mincho" w:hAnsi="Mincho" w:eastAsia="Mincho"/>
          <w:color w:val="auto"/>
          <w:spacing w:val="17"/>
          <w:sz w:val="18"/>
        </w:rPr>
        <w:br w:type="page"/>
      </w:r>
    </w:p>
    <w:p>
      <w:pPr>
        <w:pStyle w:val="0"/>
        <w:wordWrap w:val="0"/>
        <w:spacing w:line="503" w:lineRule="exact"/>
        <w:jc w:val="center"/>
        <w:rPr>
          <w:rFonts w:hint="eastAsia" w:ascii="Mincho" w:hAnsi="Mincho"/>
          <w:spacing w:val="17"/>
        </w:rPr>
      </w:pPr>
      <w:r>
        <w:rPr>
          <w:rFonts w:hint="eastAsia" w:ascii="Mincho" w:hAnsi="Mincho" w:eastAsia="Mincho"/>
          <w:spacing w:val="35"/>
          <w:sz w:val="42"/>
        </w:rPr>
        <w:t>委　任　状</w:t>
      </w:r>
    </w:p>
    <w:p>
      <w:pPr>
        <w:pStyle w:val="0"/>
        <w:wordWrap w:val="0"/>
        <w:spacing w:line="293" w:lineRule="exact"/>
        <w:jc w:val="left"/>
        <w:rPr>
          <w:rFonts w:hint="eastAsia" w:ascii="Mincho" w:hAnsi="Mincho" w:eastAsia="Mincho"/>
          <w:spacing w:val="17"/>
          <w:sz w:val="18"/>
        </w:rPr>
      </w:pPr>
    </w:p>
    <w:p>
      <w:pPr>
        <w:pStyle w:val="0"/>
        <w:wordWrap w:val="0"/>
        <w:spacing w:line="293" w:lineRule="exact"/>
        <w:jc w:val="left"/>
        <w:rPr>
          <w:rFonts w:hint="eastAsia" w:ascii="Mincho" w:hAnsi="Mincho" w:eastAsia="Mincho"/>
          <w:spacing w:val="17"/>
          <w:sz w:val="22"/>
        </w:rPr>
      </w:pPr>
    </w:p>
    <w:p>
      <w:pPr>
        <w:pStyle w:val="0"/>
        <w:wordWrap w:val="0"/>
        <w:spacing w:line="293" w:lineRule="exact"/>
        <w:jc w:val="left"/>
        <w:rPr>
          <w:rFonts w:hint="eastAsia" w:ascii="Mincho" w:hAnsi="Mincho"/>
          <w:spacing w:val="17"/>
          <w:sz w:val="22"/>
        </w:rPr>
      </w:pPr>
    </w:p>
    <w:p>
      <w:pPr>
        <w:pStyle w:val="0"/>
        <w:wordWrap w:val="0"/>
        <w:spacing w:line="293" w:lineRule="exact"/>
        <w:jc w:val="right"/>
        <w:rPr>
          <w:rFonts w:hint="eastAsia" w:ascii="ＭＳ 明朝" w:hAnsi="ＭＳ 明朝"/>
          <w:spacing w:val="17"/>
          <w:sz w:val="22"/>
        </w:rPr>
      </w:pPr>
      <w:r>
        <w:rPr>
          <w:rFonts w:hint="eastAsia" w:ascii="ＭＳ 明朝" w:hAnsi="ＭＳ 明朝"/>
          <w:spacing w:val="17"/>
          <w:sz w:val="22"/>
        </w:rPr>
        <w:t>令和　　年　　月　　日</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広島県知事　様</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ind w:left="2553"/>
        <w:jc w:val="left"/>
        <w:rPr>
          <w:rFonts w:hint="eastAsia" w:ascii="ＭＳ 明朝" w:hAnsi="ＭＳ 明朝"/>
          <w:spacing w:val="17"/>
          <w:sz w:val="22"/>
        </w:rPr>
      </w:pPr>
    </w:p>
    <w:p>
      <w:pPr>
        <w:pStyle w:val="0"/>
        <w:wordWrap w:val="0"/>
        <w:spacing w:line="293" w:lineRule="exact"/>
        <w:ind w:left="2553"/>
        <w:jc w:val="left"/>
        <w:rPr>
          <w:rFonts w:hint="eastAsia" w:ascii="ＭＳ 明朝" w:hAnsi="ＭＳ 明朝"/>
          <w:spacing w:val="17"/>
          <w:sz w:val="22"/>
        </w:rPr>
      </w:pPr>
    </w:p>
    <w:p>
      <w:pPr>
        <w:pStyle w:val="0"/>
        <w:wordWrap w:val="0"/>
        <w:spacing w:line="293" w:lineRule="exact"/>
        <w:ind w:left="2553"/>
        <w:jc w:val="left"/>
        <w:rPr>
          <w:rFonts w:hint="eastAsia" w:ascii="ＭＳ 明朝" w:hAnsi="ＭＳ 明朝"/>
          <w:spacing w:val="17"/>
          <w:sz w:val="22"/>
        </w:rPr>
      </w:pPr>
      <w:r>
        <w:rPr>
          <w:rFonts w:hint="eastAsia" w:ascii="ＭＳ 明朝" w:hAnsi="ＭＳ 明朝"/>
          <w:spacing w:val="17"/>
          <w:sz w:val="22"/>
        </w:rPr>
        <w:t>　委任者　</w:t>
      </w:r>
      <w:r>
        <w:rPr>
          <w:rFonts w:hint="eastAsia" w:ascii="ＭＳ 明朝" w:hAnsi="ＭＳ 明朝"/>
          <w:spacing w:val="216"/>
          <w:sz w:val="22"/>
          <w:fitText w:val="1524" w:id="1"/>
        </w:rPr>
        <w:t>所在</w:t>
      </w:r>
      <w:r>
        <w:rPr>
          <w:rFonts w:hint="eastAsia" w:ascii="ＭＳ 明朝" w:hAnsi="ＭＳ 明朝"/>
          <w:spacing w:val="17"/>
          <w:sz w:val="22"/>
          <w:fitText w:val="1524" w:id="1"/>
        </w:rPr>
        <w:t>地</w:t>
      </w:r>
    </w:p>
    <w:p>
      <w:pPr>
        <w:pStyle w:val="0"/>
        <w:wordWrap w:val="0"/>
        <w:spacing w:line="293" w:lineRule="exact"/>
        <w:ind w:left="2553"/>
        <w:jc w:val="left"/>
        <w:rPr>
          <w:rFonts w:hint="eastAsia" w:ascii="ＭＳ 明朝" w:hAnsi="ＭＳ 明朝"/>
          <w:spacing w:val="17"/>
          <w:sz w:val="22"/>
        </w:rPr>
      </w:pPr>
    </w:p>
    <w:p>
      <w:pPr>
        <w:pStyle w:val="0"/>
        <w:wordWrap w:val="0"/>
        <w:spacing w:line="293" w:lineRule="exact"/>
        <w:ind w:left="2553"/>
        <w:jc w:val="left"/>
        <w:rPr>
          <w:rFonts w:hint="eastAsia" w:ascii="ＭＳ 明朝" w:hAnsi="ＭＳ 明朝"/>
          <w:spacing w:val="17"/>
          <w:sz w:val="22"/>
        </w:rPr>
      </w:pPr>
      <w:r>
        <w:rPr>
          <w:rFonts w:hint="eastAsia" w:ascii="ＭＳ 明朝" w:hAnsi="ＭＳ 明朝"/>
          <w:spacing w:val="17"/>
          <w:sz w:val="22"/>
        </w:rPr>
        <w:t>　　　　　商号又は名称</w:t>
      </w:r>
    </w:p>
    <w:p>
      <w:pPr>
        <w:pStyle w:val="0"/>
        <w:wordWrap w:val="0"/>
        <w:spacing w:line="293" w:lineRule="exact"/>
        <w:ind w:left="2553"/>
        <w:jc w:val="left"/>
        <w:rPr>
          <w:rFonts w:hint="eastAsia" w:ascii="ＭＳ 明朝" w:hAnsi="ＭＳ 明朝"/>
          <w:spacing w:val="17"/>
          <w:sz w:val="22"/>
        </w:rPr>
      </w:pPr>
    </w:p>
    <w:p>
      <w:pPr>
        <w:pStyle w:val="0"/>
        <w:wordWrap w:val="0"/>
        <w:spacing w:line="293" w:lineRule="exact"/>
        <w:ind w:left="2553"/>
        <w:jc w:val="left"/>
        <w:rPr>
          <w:rFonts w:hint="eastAsia" w:ascii="ＭＳ 明朝" w:hAnsi="ＭＳ 明朝"/>
          <w:spacing w:val="17"/>
          <w:sz w:val="22"/>
        </w:rPr>
      </w:pPr>
      <w:r>
        <w:rPr>
          <w:rFonts w:hint="eastAsia" w:ascii="ＭＳ 明朝" w:hAnsi="ＭＳ 明朝"/>
          <w:spacing w:val="17"/>
          <w:sz w:val="22"/>
        </w:rPr>
        <w:t>　　　　　代表者職氏名　　　　　　　　　　　　　印</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私は、次の者を代理人と定め、下記の事項を委任します。</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w:t>
      </w:r>
      <w:r>
        <w:rPr>
          <w:rFonts w:hint="eastAsia" w:ascii="ＭＳ 明朝" w:hAnsi="ＭＳ 明朝"/>
          <w:spacing w:val="84"/>
          <w:sz w:val="22"/>
          <w:fitText w:val="1778" w:id="2"/>
        </w:rPr>
        <w:t>受任者氏</w:t>
      </w:r>
      <w:r>
        <w:rPr>
          <w:rFonts w:hint="eastAsia" w:ascii="ＭＳ 明朝" w:hAnsi="ＭＳ 明朝"/>
          <w:spacing w:val="3"/>
          <w:sz w:val="22"/>
          <w:fitText w:val="1778" w:id="2"/>
        </w:rPr>
        <w:t>名</w:t>
      </w:r>
      <w:r>
        <w:rPr>
          <w:rFonts w:hint="eastAsia" w:ascii="ＭＳ 明朝" w:hAnsi="ＭＳ 明朝"/>
          <w:spacing w:val="17"/>
          <w:sz w:val="22"/>
        </w:rPr>
        <w:t>　　　　　　　　　　　　　　　</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default" w:ascii="ＭＳ 明朝" w:hAnsi="ＭＳ 明朝"/>
          <w:spacing w:val="17"/>
          <w:sz w:val="22"/>
        </w:rPr>
        <mc:AlternateContent>
          <mc:Choice Requires="wps">
            <w:drawing>
              <wp:anchor simplePos="0" relativeHeight="2" behindDoc="0" locked="0" layoutInCell="0" hidden="0" allowOverlap="1">
                <wp:simplePos x="0" y="0"/>
                <wp:positionH relativeFrom="column">
                  <wp:posOffset>1933575</wp:posOffset>
                </wp:positionH>
                <wp:positionV relativeFrom="paragraph">
                  <wp:posOffset>30480</wp:posOffset>
                </wp:positionV>
                <wp:extent cx="1266825" cy="99441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66825" cy="994410"/>
                        </a:xfrm>
                        <a:prstGeom prst="rect"/>
                        <a:solidFill>
                          <a:srgbClr val="FFFFFF"/>
                        </a:solidFill>
                        <a:ln w="9525">
                          <a:solidFill>
                            <a:sysClr val="windowText" lastClr="000000"/>
                          </a:solidFill>
                          <a:miter/>
                        </a:ln>
                      </wps:spPr>
                      <wps:bodyPr/>
                    </wps:wsp>
                  </a:graphicData>
                </a:graphic>
              </wp:anchor>
            </w:drawing>
          </mc:Choice>
          <mc:Fallback>
            <w:pict>
              <v:rect id="_x0000_s1026" style="mso-position-vertical-relative:text;z-index:2;width:99.75pt;height:78.3pt;mso-position-horizontal-relative:text;position:absolute;margin-left:152.25pt;margin-top:2.4pt;" o:allowincell="f" filled="t" fillcolor="#ffffff" stroked="t" strokecolor="#000000" strokeweight="0.75pt" o:spt="1">
                <v:fill/>
                <v:stroke filltype="solid"/>
                <v:textbox style="layout-flow:horizontal;"/>
                <v:imagedata o:title=""/>
                <w10:wrap type="none" anchorx="text" anchory="text"/>
              </v:rect>
            </w:pict>
          </mc:Fallback>
        </mc:AlternateConten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使　用　印　鑑</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委任事項</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【業務名】</w:t>
      </w:r>
    </w:p>
    <w:p>
      <w:pPr>
        <w:pStyle w:val="0"/>
        <w:wordWrap w:val="0"/>
        <w:spacing w:line="293" w:lineRule="exact"/>
        <w:jc w:val="left"/>
        <w:rPr>
          <w:rFonts w:hint="eastAsia" w:ascii="ＭＳ 明朝" w:hAnsi="ＭＳ 明朝"/>
          <w:color w:val="auto"/>
          <w:spacing w:val="17"/>
          <w:sz w:val="22"/>
        </w:rPr>
      </w:pPr>
      <w:r>
        <w:rPr>
          <w:rFonts w:hint="eastAsia" w:ascii="ＭＳ 明朝" w:hAnsi="ＭＳ 明朝"/>
          <w:color w:val="auto"/>
          <w:spacing w:val="17"/>
          <w:sz w:val="22"/>
        </w:rPr>
        <w:t>　　</w:t>
      </w:r>
      <w:r>
        <w:rPr>
          <w:rFonts w:hint="eastAsia" w:ascii="ＭＳ 明朝" w:hAnsi="ＭＳ 明朝"/>
          <w:color w:val="auto"/>
          <w:sz w:val="22"/>
        </w:rPr>
        <w:t>令和６年度秘文書類処理業務委託</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【業務場所】</w:t>
      </w: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広島県庁構内（広島市中区基町</w:t>
      </w:r>
      <w:r>
        <w:rPr>
          <w:rFonts w:hint="eastAsia" w:ascii="ＭＳ 明朝" w:hAnsi="ＭＳ 明朝"/>
          <w:spacing w:val="17"/>
          <w:sz w:val="22"/>
        </w:rPr>
        <w:t>10-52</w:t>
      </w:r>
      <w:r>
        <w:rPr>
          <w:rFonts w:hint="eastAsia" w:ascii="ＭＳ 明朝" w:hAnsi="ＭＳ 明朝"/>
          <w:spacing w:val="17"/>
          <w:sz w:val="22"/>
        </w:rPr>
        <w:t>）及び受注者の秘文書類処分場</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r>
        <w:rPr>
          <w:rFonts w:hint="eastAsia" w:ascii="ＭＳ 明朝" w:hAnsi="ＭＳ 明朝"/>
          <w:spacing w:val="17"/>
          <w:sz w:val="22"/>
        </w:rPr>
        <w:t>　　　　　　　　　　　　　　　　　に係る入札に関する一切の件</w:t>
      </w:r>
    </w:p>
    <w:p>
      <w:pPr>
        <w:pStyle w:val="0"/>
        <w:wordWrap w:val="0"/>
        <w:spacing w:line="293" w:lineRule="exact"/>
        <w:jc w:val="left"/>
        <w:rPr>
          <w:rFonts w:hint="eastAsia" w:ascii="ＭＳ 明朝" w:hAnsi="ＭＳ 明朝"/>
          <w:spacing w:val="17"/>
          <w:sz w:val="22"/>
        </w:rPr>
      </w:pPr>
    </w:p>
    <w:p>
      <w:pPr>
        <w:pStyle w:val="0"/>
        <w:wordWrap w:val="0"/>
        <w:spacing w:line="293" w:lineRule="exact"/>
        <w:jc w:val="left"/>
        <w:rPr>
          <w:rFonts w:hint="eastAsia" w:ascii="ＭＳ 明朝" w:hAnsi="ＭＳ 明朝"/>
          <w:spacing w:val="17"/>
          <w:sz w:val="22"/>
        </w:rPr>
      </w:pPr>
    </w:p>
    <w:p>
      <w:pPr>
        <w:pStyle w:val="0"/>
        <w:spacing w:line="293" w:lineRule="exact"/>
        <w:jc w:val="left"/>
        <w:rPr>
          <w:rFonts w:hint="eastAsia" w:ascii="Mincho" w:hAnsi="Mincho" w:eastAsia="Mincho"/>
          <w:spacing w:val="17"/>
        </w:rPr>
      </w:pPr>
    </w:p>
    <w:sectPr>
      <w:pgSz w:w="11907" w:h="16840"/>
      <w:pgMar w:top="851" w:right="409" w:bottom="851" w:left="1418" w:header="720" w:footer="720" w:gutter="0"/>
      <w:cols w:space="720"/>
      <w:noEndnote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A60D07E"/>
    <w:lvl w:ilvl="0" w:tplc="00000000">
      <w:numFmt w:val="bullet"/>
      <w:lvlText w:val="※"/>
      <w:lvlJc w:val="left"/>
      <w:pPr>
        <w:ind w:left="2925" w:hanging="360"/>
      </w:pPr>
      <w:rPr>
        <w:rFonts w:hint="eastAsia" w:ascii="ＭＳ 明朝" w:hAnsi="ＭＳ 明朝" w:eastAsia="ＭＳ 明朝"/>
      </w:rPr>
    </w:lvl>
    <w:lvl w:ilvl="1" w:tplc="00000000">
      <w:numFmt w:val="bullet"/>
      <w:lvlText w:val=""/>
      <w:lvlJc w:val="left"/>
      <w:pPr>
        <w:ind w:left="3405" w:hanging="420"/>
      </w:pPr>
      <w:rPr>
        <w:rFonts w:hint="default" w:ascii="Wingdings" w:hAnsi="Wingdings"/>
      </w:rPr>
    </w:lvl>
    <w:lvl w:ilvl="2" w:tplc="00000000">
      <w:numFmt w:val="bullet"/>
      <w:lvlText w:val=""/>
      <w:lvlJc w:val="left"/>
      <w:pPr>
        <w:ind w:left="3825" w:hanging="420"/>
      </w:pPr>
      <w:rPr>
        <w:rFonts w:hint="default" w:ascii="Wingdings" w:hAnsi="Wingdings"/>
      </w:rPr>
    </w:lvl>
    <w:lvl w:ilvl="3" w:tplc="00000000">
      <w:numFmt w:val="bullet"/>
      <w:lvlText w:val=""/>
      <w:lvlJc w:val="left"/>
      <w:pPr>
        <w:ind w:left="4245" w:hanging="420"/>
      </w:pPr>
      <w:rPr>
        <w:rFonts w:hint="default" w:ascii="Wingdings" w:hAnsi="Wingdings"/>
      </w:rPr>
    </w:lvl>
    <w:lvl w:ilvl="4" w:tplc="00000000">
      <w:numFmt w:val="bullet"/>
      <w:lvlText w:val=""/>
      <w:lvlJc w:val="left"/>
      <w:pPr>
        <w:ind w:left="4665" w:hanging="420"/>
      </w:pPr>
      <w:rPr>
        <w:rFonts w:hint="default" w:ascii="Wingdings" w:hAnsi="Wingdings"/>
      </w:rPr>
    </w:lvl>
    <w:lvl w:ilvl="5" w:tplc="00000000">
      <w:numFmt w:val="bullet"/>
      <w:lvlText w:val=""/>
      <w:lvlJc w:val="left"/>
      <w:pPr>
        <w:ind w:left="5085" w:hanging="420"/>
      </w:pPr>
      <w:rPr>
        <w:rFonts w:hint="default" w:ascii="Wingdings" w:hAnsi="Wingdings"/>
      </w:rPr>
    </w:lvl>
    <w:lvl w:ilvl="6" w:tplc="00000000">
      <w:numFmt w:val="bullet"/>
      <w:lvlText w:val=""/>
      <w:lvlJc w:val="left"/>
      <w:pPr>
        <w:ind w:left="5505" w:hanging="420"/>
      </w:pPr>
      <w:rPr>
        <w:rFonts w:hint="default" w:ascii="Wingdings" w:hAnsi="Wingdings"/>
      </w:rPr>
    </w:lvl>
    <w:lvl w:ilvl="7" w:tplc="00000000">
      <w:numFmt w:val="bullet"/>
      <w:lvlText w:val=""/>
      <w:lvlJc w:val="left"/>
      <w:pPr>
        <w:ind w:left="5925" w:hanging="420"/>
      </w:pPr>
      <w:rPr>
        <w:rFonts w:hint="default" w:ascii="Wingdings" w:hAnsi="Wingdings"/>
      </w:rPr>
    </w:lvl>
    <w:lvl w:ilvl="8" w:tplc="00000000">
      <w:numFmt w:val="bullet"/>
      <w:lvlText w:val=""/>
      <w:lvlJc w:val="left"/>
      <w:pPr>
        <w:ind w:left="634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doNotDisplayPageBoundaries/>
  <w:bordersDoNotSurroundHeader/>
  <w:bordersDoNotSurroundFooter/>
  <w:doNotTrackMoves/>
  <w:defaultTabStop w:val="851"/>
  <w:drawingGridHorizontalSpacing w:val="189"/>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21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3</Pages>
  <Words>13</Words>
  <Characters>1131</Characters>
  <Application>JUST Note</Application>
  <Lines>122</Lines>
  <Paragraphs>52</Paragraphs>
  <Company>広島県</Company>
  <CharactersWithSpaces>1410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　　号</dc:title>
  <dc:creator>広島県</dc:creator>
  <cp:lastModifiedBy>船尾 由美</cp:lastModifiedBy>
  <cp:lastPrinted>2018-06-22T01:41:00Z</cp:lastPrinted>
  <dcterms:created xsi:type="dcterms:W3CDTF">2021-06-23T07:35:00Z</dcterms:created>
  <dcterms:modified xsi:type="dcterms:W3CDTF">2024-06-19T02:12:11Z</dcterms:modified>
  <cp:revision>8</cp:revision>
</cp:coreProperties>
</file>